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Предмет – химия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sz w:val="24"/>
          <w:szCs w:val="24"/>
        </w:rPr>
        <w:t xml:space="preserve">основная школа  </w:t>
      </w:r>
      <w:r>
        <w:rPr>
          <w:rFonts w:cs="Times New Roman" w:ascii="Times New Roman" w:hAnsi="Times New Roman"/>
          <w:sz w:val="24"/>
          <w:szCs w:val="24"/>
        </w:rPr>
        <w:t>8-9 классы</w:t>
      </w:r>
      <w:r/>
    </w:p>
    <w:tbl>
      <w:tblPr>
        <w:tblStyle w:val="a3"/>
        <w:tblW w:w="1102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7654"/>
      </w:tblGrid>
      <w:tr>
        <w:trPr>
          <w:trHeight w:val="542" w:hRule="atLeast"/>
        </w:trPr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Нормативно-методические материалы</w:t>
            </w:r>
            <w:r/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 xml:space="preserve">1.  Федеральный закон от 29 декабря 2012 г. № 273-ФЗ «Об образовании в Российской Федерации»; 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>2.  Федеральный государственный образовательный стандарт основного общего образования, утвержденный приказом Министерства образования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 xml:space="preserve">     </w:t>
            </w:r>
            <w:r>
              <w:rPr/>
              <w:t>и науки Российской Федерации от 17 декабря  2010 г. № 1897;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 xml:space="preserve">3. Федеральный перечень учебников, рекомендованных (допущенных) Министерством образования и науки РФ к использованию в 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 xml:space="preserve">    </w:t>
            </w:r>
            <w:r>
              <w:rPr/>
              <w:t>образовательном процессе в текущем учебном году;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>4.  Учебный план школы интерната № 10;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>5.  Основная образовательная программа  школы  интерната № _10____;</w:t>
            </w:r>
            <w:r/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ru-RU"/>
              </w:rPr>
            </w:pPr>
            <w:r>
              <w:rPr/>
              <w:t>6.  Гигиенические требования к условиям обучения в общеобразовательных учреждениях СанПиН  2.4.2.2821-10 от 29 декабря 2010 года № 189.</w:t>
            </w:r>
            <w:r/>
          </w:p>
          <w:p>
            <w:pPr>
              <w:pStyle w:val="Default"/>
              <w:spacing w:before="0" w:after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0"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 Базисный учебный план общеобразовательных учреждений Российской Федерации, утвержденный приказом Минобразования РФ № 1312 от 09. 03. 2004.</w:t>
            </w:r>
            <w:r/>
          </w:p>
          <w:p>
            <w:pPr>
              <w:pStyle w:val="Normal"/>
              <w:spacing w:before="0" w:after="0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8.Федеральный компонент государственного образовательного стандарта, утвержденный Приказом Минобразования РФ от 05. 03. 2004 года № 1089;</w:t>
            </w:r>
            <w:r/>
          </w:p>
          <w:p>
            <w:pPr>
              <w:pStyle w:val="Normal"/>
              <w:spacing w:before="0" w:after="0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9.Примерная программа основного общего образования по химии,  созданная на основе федерального компонента государственного образовательного стандарта;</w:t>
            </w:r>
            <w:r/>
          </w:p>
          <w:p>
            <w:pPr>
              <w:pStyle w:val="Normal"/>
              <w:spacing w:before="0" w:after="0"/>
              <w:ind w:left="1068" w:hanging="0"/>
              <w:jc w:val="both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r/>
          </w:p>
          <w:p>
            <w:pPr>
              <w:pStyle w:val="Normal"/>
              <w:spacing w:before="0" w:after="0"/>
              <w:jc w:val="both"/>
              <w:rPr>
                <w:sz w:val="20"/>
                <w:sz w:val="20"/>
                <w:szCs w:val="20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10.Требования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pStyle w:val="Normal"/>
              <w:spacing w:before="120" w:after="200"/>
              <w:jc w:val="both"/>
              <w:rPr>
                <w:rFonts w:eastAsia="" w:eastAsiaTheme="minorEastAsia"/>
                <w:lang w:eastAsia="ru-RU"/>
              </w:rPr>
            </w:pPr>
            <w:r>
              <w:rPr/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Реализуемый УМК</w:t>
            </w:r>
            <w:r/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lang w:eastAsia="ru-RU"/>
              </w:rPr>
              <w:t>Учебник «  Химия.Вводный курс. 7 класс»Учебник «Химия.8 и  9 классы» О.С.Габриелян, Дрофа, Москва, 2013.</w:t>
            </w:r>
            <w:r/>
          </w:p>
          <w:p>
            <w:pPr>
              <w:pStyle w:val="NoSpacing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  <w:t>Программа курса химии для 7-9 классов общеобразовательных учреждений. О.С. Габриелян,  Гамбурцева Т.Д.Дрофа, 2012 г.</w:t>
            </w:r>
            <w:r/>
          </w:p>
          <w:p>
            <w:pPr>
              <w:pStyle w:val="NoSpacing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Цели и задачи изучения предмета </w:t>
            </w:r>
            <w:r/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освоение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важнейших знаний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об основных понятиях и законах химии, химической символике;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 xml:space="preserve">овладение умениями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 xml:space="preserve">развитие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>воспитание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  <w:r/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b/>
                <w:sz w:val="20"/>
                <w:szCs w:val="20"/>
                <w:lang w:eastAsia="ru-RU"/>
              </w:rPr>
              <w:t xml:space="preserve">применение полученных знаний и умений </w:t>
            </w:r>
            <w:r>
              <w:rPr>
                <w:rFonts w:eastAsia="" w:eastAsiaTheme="minorEastAsia" w:ascii="Times New Roman" w:hAnsi="Times New Roman"/>
                <w:sz w:val="20"/>
                <w:szCs w:val="20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Style w:val="Zag11"/>
                <w:rFonts w:eastAsia="@Arial Unicode MS" w:cs="Times New Roman" w:ascii="Times New Roman" w:hAnsi="Times New Roman"/>
                <w:bCs/>
                <w:sz w:val="24"/>
                <w:szCs w:val="24"/>
                <w:lang w:eastAsia="ru-RU"/>
              </w:rPr>
              <w:t>Срок реализации программы</w:t>
            </w:r>
            <w:r/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 xml:space="preserve">2 </w:t>
            </w:r>
            <w:bookmarkStart w:id="0" w:name="_GoBack"/>
            <w:bookmarkEnd w:id="0"/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года</w:t>
            </w:r>
            <w:r/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  <w:r/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  <w:t>Программа рассчитана на  68 учебных часов из расчета 2 учебных часа в неделю 8 и 9 класс, и 1 час в неделю ,34 в год  в 7 классе;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Результаты освоения учебного предмета (требования к выпускнику)</w:t>
            </w:r>
            <w:r/>
          </w:p>
        </w:tc>
        <w:tc>
          <w:tcPr>
            <w:tcW w:w="76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7 классе: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Планируемые результаты изучения учебного предмета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bCs/>
                <w:u w:val="single"/>
                <w:lang w:eastAsia="en-US"/>
              </w:rPr>
              <w:t xml:space="preserve"> </w:t>
            </w:r>
            <w:r>
              <w:rPr>
                <w:rFonts w:eastAsia="Calibri" w:eastAsiaTheme="minorHAnsi"/>
                <w:b/>
                <w:bCs/>
                <w:u w:val="single"/>
                <w:lang w:eastAsia="en-US"/>
              </w:rPr>
              <w:t>Выпускник научится</w:t>
            </w:r>
            <w:r>
              <w:rPr>
                <w:rFonts w:eastAsia="Calibri" w:eastAsiaTheme="minorHAnsi"/>
                <w:b/>
                <w:bCs/>
                <w:lang w:eastAsia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описывать свойства веществ, выделяя их существенные признаки;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характеризовать вещества по составу и свойствам, устанавливать причинно-следственные связи между данными характеристиками вещества;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изображать состав простейших веществ с помощью химических формул;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вычислять относительную молекулярную массу веществ, а также массовую долю химического элемента в соединениях для оценки их практической значимости;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объяснять суть химических процессов и их принципиальное отличие от физических;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называть признаки и условия протекания химических реакций;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выявлять в процессе эксперимента признаки, свидетельствующие о протекании химической реакции;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приготовлять растворы с определ</w:t>
            </w:r>
            <w:r>
              <w:rPr>
                <w:rFonts w:eastAsia="Calibri" w:cs="Cambria Math" w:ascii="Cambria Math" w:hAnsi="Cambria Math" w:eastAsiaTheme="minorHAnsi"/>
                <w:lang w:eastAsia="en-US"/>
              </w:rPr>
              <w:t>ѐ</w:t>
            </w:r>
            <w:r>
              <w:rPr>
                <w:rFonts w:eastAsia="Calibri" w:eastAsiaTheme="minorHAnsi"/>
                <w:lang w:eastAsia="en-US"/>
              </w:rPr>
              <w:t>нной массовой долей раствор</w:t>
            </w:r>
            <w:r>
              <w:rPr>
                <w:rFonts w:eastAsia="Calibri" w:cs="Cambria Math" w:ascii="Cambria Math" w:hAnsi="Cambria Math" w:eastAsiaTheme="minorHAnsi"/>
                <w:lang w:eastAsia="en-US"/>
              </w:rPr>
              <w:t>ѐ</w:t>
            </w:r>
            <w:r>
              <w:rPr>
                <w:rFonts w:eastAsia="Calibri" w:eastAsiaTheme="minorHAnsi"/>
                <w:lang w:eastAsia="en-US"/>
              </w:rPr>
              <w:t>нного вещества;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      </w:r>
            <w:r/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ind w:left="142" w:hanging="142"/>
              <w:contextualSpacing/>
              <w:jc w:val="both"/>
              <w:rPr>
                <w:sz w:val="24"/>
                <w:sz w:val="24"/>
                <w:szCs w:val="24"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использовать компьютерные технологии для обработки информации.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iCs/>
                <w:bCs/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bCs/>
                <w:iCs/>
                <w:u w:val="single"/>
                <w:lang w:eastAsia="en-US"/>
              </w:rPr>
              <w:t>Выпускник получит возможность научиться</w:t>
            </w:r>
            <w:r>
              <w:rPr>
                <w:rFonts w:eastAsia="Calibri" w:eastAsiaTheme="minorHAnsi"/>
                <w:b/>
                <w:bCs/>
                <w:iCs/>
                <w:lang w:eastAsia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грамотно обращаться с веществами в повседневной жизни;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использовать приобрет</w:t>
            </w:r>
            <w:r>
              <w:rPr>
                <w:rFonts w:eastAsia="Calibri" w:cs="Cambria Math" w:ascii="Cambria Math" w:hAnsi="Cambria Math" w:eastAsiaTheme="minorHAnsi"/>
                <w:lang w:eastAsia="en-US"/>
              </w:rPr>
              <w:t>ѐ</w:t>
            </w:r>
            <w:r>
              <w:rPr>
                <w:rFonts w:eastAsia="Calibri" w:eastAsiaTheme="minorHAnsi"/>
                <w:lang w:eastAsia="en-US"/>
              </w:rPr>
              <w:t>нные ключевые компетентности при выполнении творческих проектов посвященных открытию и применению веществ;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выполненной работы;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сознавать значение теоретических знаний для практической деятельности человека;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cs="Symbol" w:ascii="Symbol" w:hAnsi="Symbol" w:eastAsiaTheme="minorHAnsi"/>
                <w:lang w:eastAsia="en-US"/>
              </w:rPr>
              <w:t></w:t>
            </w:r>
            <w:r>
              <w:rPr>
                <w:rFonts w:eastAsia="Calibri" w:eastAsiaTheme="minorHAnsi"/>
                <w:lang w:eastAsia="en-US"/>
              </w:rPr>
              <w:t>развивать информационную компетентность посредством углубления знаний об истории становления химической науки, е</w:t>
            </w:r>
            <w:r>
              <w:rPr>
                <w:rFonts w:eastAsia="Calibri" w:cs="Cambria Math" w:ascii="Cambria Math" w:hAnsi="Cambria Math" w:eastAsiaTheme="minorHAnsi"/>
                <w:lang w:eastAsia="en-US"/>
              </w:rPr>
              <w:t>ѐ</w:t>
            </w:r>
            <w:r>
              <w:rPr>
                <w:rFonts w:eastAsia="Calibri" w:eastAsiaTheme="minorHAnsi"/>
                <w:lang w:eastAsia="en-US"/>
              </w:rPr>
              <w:t xml:space="preserve"> основных понятий, а также о современных достижениях науки и техники.</w:t>
            </w:r>
            <w:r/>
          </w:p>
          <w:p>
            <w:pPr>
              <w:pStyle w:val="Normal"/>
              <w:widowControl w:val="false"/>
              <w:shd w:val="clear" w:color="auto" w:themeColor="" w:themeTint="" w:themeShade="" w:fill="FFFFFF" w:themeFill="" w:themeFillTint="" w:themeFillShade=""/>
              <w:spacing w:lineRule="auto" w:line="240" w:before="0" w:after="0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После 8 класса:</w:t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понятия химии (уровень атомно-молекулярных представлений)</w:t>
            </w:r>
            <w:r/>
          </w:p>
          <w:p>
            <w:pPr>
              <w:pStyle w:val="Normal"/>
              <w:spacing w:lineRule="auto" w:line="240" w:before="0" w:after="0"/>
              <w:rPr>
                <w:u w:val="single"/>
                <w:b/>
                <w:b/>
                <w:rFonts w:eastAsia="" w:eastAsiaTheme="minorEastAsia"/>
                <w:lang w:eastAsia="en-US"/>
              </w:rPr>
            </w:pPr>
            <w:r>
              <w:rPr>
                <w:b/>
                <w:u w:val="single"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u w:val="single"/>
                <w:b/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Выпускник научится: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описывать свойства твѐрдых, жидких, газообразных веществ, выделяя их существенные признаки;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раскрывать  смысл  основных  химических  понятий  «атом»,  «молекула», «химический элемент», «простое вещество», «сложное вещество», «валентность», используя знаковую систему химии;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сравнивать по составу оксиды, основания, кислоты, соли;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классифицировать оксиды и основания по свойствам, кислоты и соли по составу;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классифицировать химические элементы на металлы, неметаллы, элементы, оксиды  и  гидроксиды  которых  амфотерны,  и  инертные  элементы  (газы)  для осознания важности упорядоченности научных знаний;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раскрывать смысл периодического закона Д.И. Менделеева;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описывать  и  характеризовать  табличную  форму  периодической  системы химических элементов;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различать  виды  химической  связи:  ионную,  ковалентную  полярную, ковалентную неполярную и металлическую;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изображать  электронно-ионные  формулы  веществ,  образованных химическими связями разного вида;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выявлять  зависимость  свойств  веществ  от  строения  их  кристаллических решѐток: ионных, атомных, молекулярных, металлических;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описывать  основные  этапы  открытия  Д.И. Менделеевым  периодического закона и периодической системы химических элементов, жизнь и многообразную научную деятельность учѐного;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характеризовать  научное  и  мировоззренческое  значение  периодического закона и периодической системы химических элементов Д.И. Менделеева;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осознавать научные открытия как результат длительных наблюдений, опытов, научной полемики, преодоления трудностей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объяснять  суть  химических  процессов  и  их  принципиальное  отличие  от физических;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называть признаки и условия протекания химических реакций;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устанавливать принадлежность химической реакции к определѐнному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 выделению  или  поглощению теплоты  (реакции  экзотермические  и эндотермические); 3) по изменению степеней окисления химических элементов (реакции окислительно-восстановительные); 4) по обратимости процесса (реакции обратимые и необратимые);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называть факторы, влияющие на скорость химических реакций;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называть факторы, влияющие на смещение химического равновесия;</w:t>
            </w:r>
            <w:r/>
          </w:p>
          <w:p>
            <w:pPr>
              <w:pStyle w:val="Normal"/>
              <w:spacing w:lineRule="auto" w:line="240" w:before="0" w:after="0"/>
              <w:rPr>
                <w:lang w:eastAsia="en-US"/>
              </w:rPr>
            </w:pPr>
            <w:r>
              <w:rPr>
                <w:lang w:eastAsia="en-US"/>
              </w:rPr>
              <w:t>•</w:t>
            </w:r>
            <w:r>
              <w:rPr>
                <w:lang w:eastAsia="en-US"/>
              </w:rPr>
              <w:t>составлять  уравнения  электролитической  диссоциации  кислот,  щелочей, солей; полные  и  сокращѐнные ионные  уравнения реакций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Выпускник получит возможность научиться</w:t>
            </w:r>
            <w:r>
              <w:rPr>
                <w:u w:val="single"/>
                <w:lang w:eastAsia="en-US"/>
              </w:rPr>
              <w:t>: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грамотно обращаться с веществами в повседневной жизни;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осознавать  необходимость  соблюдения  правил  экологически  безопасного поведения в окружающей природной среде;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развивать коммуникативную компетентность, используя средства устной и письменной коммуникациипри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осознавать значение теоретических знаний для практической деятельности человека;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описывать изученные объекты как системы, применяя логику системного анализа;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применять знания о закономерностях периодической системы химических элементов для объяснения и предвидения свойств конкретных веществ;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 xml:space="preserve">развивать информационную компетентность посредством углубления знаний 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об истории становления химической науки, еѐ основных понятий, периодического закона как  одного  из  важнейших  законов  природы,  а  также  о  современных достижениях науки и техники.</w:t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eastAsia="" w:eastAsiaTheme="minorEastAsia"/>
                <w:lang w:eastAsia="en-US"/>
              </w:rPr>
            </w:pPr>
            <w:r>
              <w:rPr>
                <w:b/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прогнозировать результаты воздействия различных факторов на изменение скорости химической реакции;</w:t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•</w:t>
            </w:r>
            <w:r>
              <w:rPr>
                <w:i/>
                <w:lang w:eastAsia="en-US"/>
              </w:rPr>
              <w:t>прогнозировать результаты воздействия различных факторов на смещение химического равновесия</w:t>
            </w:r>
            <w:r/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После 9 класса:</w:t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u w:val="single"/>
                <w:b/>
                <w:sz w:val="24"/>
                <w:b/>
                <w:szCs w:val="24"/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u w:val="single"/>
                <w:b/>
                <w:sz w:val="20"/>
                <w:b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нать / понимать:</w:t>
            </w:r>
            <w:r/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химическую символику</w:t>
            </w:r>
            <w:r>
              <w:rPr>
                <w:rFonts w:ascii="Times New Roman" w:hAnsi="Times New Roman"/>
                <w:sz w:val="20"/>
                <w:szCs w:val="20"/>
              </w:rPr>
              <w:t>: знаки химических элементов, формулы химических веществ и уравнения химических реакций;</w:t>
            </w:r>
            <w:r/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важнейшие химические понятия</w:t>
            </w:r>
            <w:r>
              <w:rPr>
                <w:rFonts w:ascii="Times New Roman" w:hAnsi="Times New Roman"/>
                <w:sz w:val="20"/>
                <w:szCs w:val="20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  <w:r/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основные законы химии</w:t>
            </w:r>
            <w:r>
              <w:rPr>
                <w:rFonts w:ascii="Times New Roman" w:hAnsi="Times New Roman"/>
                <w:sz w:val="20"/>
                <w:szCs w:val="20"/>
              </w:rPr>
              <w:t>: сохранения массы веществ, постоянства состава, периодический закон;</w:t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0"/>
                <w:u w:val="single"/>
                <w:b/>
                <w:sz w:val="20"/>
                <w:b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уметь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называть: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химические элементы, соединения изученных классов;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объяснять: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характеризовать: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определять: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составлять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обращаться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химической посудой и лабораторным оборудованием;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распознавать опытным путем: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кислород, водород, углекислый газ, аммиак; растворы кислот и щелочей, хлорид-, сульфат-, карбонат-ионы;</w:t>
            </w:r>
            <w:r/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4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вычислять: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  <w:r/>
          </w:p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rPr>
                <w:rFonts w:ascii="Times New Roman" w:hAnsi="Times New Roman"/>
                <w:sz w:val="20"/>
                <w:szCs w:val="20"/>
              </w:rPr>
              <w:t>для: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безопасного обращения с веществами и материалами;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 грамотного поведения в окружающей среде;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оценки влияния химического загрязнения окружающей среды на организм человека;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критической оценки информации о веществах, используемых в быту;</w:t>
            </w:r>
            <w:r/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60" w:after="200"/>
              <w:jc w:val="both"/>
              <w:rPr>
                <w:sz w:val="20"/>
                <w:sz w:val="20"/>
                <w:szCs w:val="20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приготовления растворов заданной концентрации.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Normal"/>
        <w:rPr>
          <w:rFonts w:eastAsia="" w:eastAsiaTheme="minorEastAsia"/>
          <w:lang w:val="en-US" w:eastAsia="ru-RU"/>
        </w:rPr>
      </w:pPr>
      <w:r>
        <w:rPr>
          <w:lang w:val="en-US"/>
        </w:rPr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1134" w:right="1134" w:header="0" w:top="568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ambria Math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13364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ag11" w:customStyle="1">
    <w:name w:val="Zag_11"/>
    <w:uiPriority w:val="99"/>
    <w:rsid w:val="00413364"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2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13364"/>
    <w:pPr>
      <w:widowControl/>
      <w:suppressAutoHyphens w:val="true"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97a9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Default" w:customStyle="1">
    <w:name w:val="Default"/>
    <w:rsid w:val="0027603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3364"/>
    <w:pPr>
      <w:spacing w:lineRule="auto" w:line="240" w:after="0"/>
    </w:pPr>
    <w:rPr>
      <w:rFonts w:eastAsiaTheme="minorEastAsia"/>
      <w:lang w:eastAsia="ru-RU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Application>LibreOffice/4.3.0.4$Windows_x86 LibreOffice_project/62ad5818884a2fc2e5780dd45466868d41009ec0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2013-12-24T07:30:00Z</dcterms:created>
  <dc:creator>Матвеева</dc:creator>
  <dc:language>ru-RU</dc:language>
  <dcterms:modified xsi:type="dcterms:W3CDTF">2018-10-16T10:22:44Z</dcterms:modified>
  <cp:revision>8</cp:revision>
</cp:coreProperties>
</file>