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E2" w:rsidRDefault="00FC22E2" w:rsidP="002A76FA">
      <w:pPr>
        <w:pStyle w:val="a7"/>
      </w:pPr>
    </w:p>
    <w:p w:rsidR="002A76FA" w:rsidRPr="002A76FA" w:rsidRDefault="002A76FA" w:rsidP="002A76FA">
      <w:pPr>
        <w:spacing w:after="0" w:line="240" w:lineRule="auto"/>
        <w:jc w:val="center"/>
        <w:rPr>
          <w:rFonts w:ascii="Tinos" w:eastAsiaTheme="minorEastAsia" w:hAnsi="Tinos" w:cstheme="minorBidi"/>
          <w:b/>
          <w:bCs/>
          <w:sz w:val="28"/>
          <w:szCs w:val="28"/>
        </w:rPr>
      </w:pPr>
      <w:r w:rsidRPr="002A76FA">
        <w:rPr>
          <w:rFonts w:ascii="Tinos" w:eastAsiaTheme="minorEastAsia" w:hAnsi="Tinos" w:cstheme="minorBidi"/>
          <w:b/>
          <w:bCs/>
          <w:sz w:val="28"/>
          <w:szCs w:val="28"/>
        </w:rPr>
        <w:t>Департамент образования города Ярославля</w:t>
      </w:r>
    </w:p>
    <w:p w:rsidR="002A76FA" w:rsidRPr="002A76FA" w:rsidRDefault="002A76FA" w:rsidP="002A76FA">
      <w:pPr>
        <w:spacing w:after="0" w:line="240" w:lineRule="auto"/>
        <w:jc w:val="center"/>
        <w:rPr>
          <w:rFonts w:ascii="Tinos" w:eastAsiaTheme="minorEastAsia" w:hAnsi="Tinos" w:cstheme="minorBidi"/>
          <w:b/>
          <w:bCs/>
          <w:sz w:val="28"/>
          <w:szCs w:val="28"/>
        </w:rPr>
      </w:pPr>
      <w:r w:rsidRPr="002A76FA">
        <w:rPr>
          <w:rFonts w:ascii="Tinos" w:eastAsiaTheme="minorEastAsia" w:hAnsi="Tinos" w:cstheme="minorBidi"/>
          <w:b/>
          <w:bCs/>
          <w:sz w:val="28"/>
          <w:szCs w:val="28"/>
        </w:rPr>
        <w:t>Санаторная школа — интернат №10</w:t>
      </w:r>
    </w:p>
    <w:p w:rsidR="002A76FA" w:rsidRPr="002A76FA" w:rsidRDefault="002A76FA" w:rsidP="002A76FA">
      <w:pPr>
        <w:spacing w:after="0" w:line="240" w:lineRule="auto"/>
        <w:jc w:val="center"/>
        <w:rPr>
          <w:rFonts w:ascii="Tinos" w:eastAsiaTheme="minorEastAsia" w:hAnsi="Tinos" w:cstheme="minorBidi"/>
          <w:b/>
          <w:bCs/>
          <w:sz w:val="28"/>
          <w:szCs w:val="28"/>
        </w:rPr>
      </w:pP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>РАССМОТРЕНО                              СОГЛАСОВАНО                           УТВЕРЖДЕНО</w:t>
      </w: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>педагогическим советом                  Зам директора по                           Директор</w:t>
      </w: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>МОУ «Санаторная школа-               воспитательной работе                 ________________</w:t>
      </w: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>интернат №</w:t>
      </w:r>
      <w:proofErr w:type="gramStart"/>
      <w:r w:rsidRPr="002A76FA">
        <w:rPr>
          <w:rFonts w:ascii="Tinos" w:eastAsiaTheme="minorEastAsia" w:hAnsi="Tinos" w:cstheme="minorBidi"/>
          <w:sz w:val="24"/>
          <w:szCs w:val="24"/>
        </w:rPr>
        <w:t xml:space="preserve">10»   </w:t>
      </w:r>
      <w:proofErr w:type="gramEnd"/>
      <w:r w:rsidRPr="002A76FA">
        <w:rPr>
          <w:rFonts w:ascii="Tinos" w:eastAsiaTheme="minorEastAsia" w:hAnsi="Tinos" w:cstheme="minorBidi"/>
          <w:sz w:val="24"/>
          <w:szCs w:val="24"/>
        </w:rPr>
        <w:t xml:space="preserve">                               ___________________                            </w:t>
      </w:r>
      <w:proofErr w:type="spellStart"/>
      <w:r w:rsidRPr="002A76FA">
        <w:rPr>
          <w:rFonts w:ascii="Tinos" w:eastAsiaTheme="minorEastAsia" w:hAnsi="Tinos" w:cstheme="minorBidi"/>
          <w:sz w:val="24"/>
          <w:szCs w:val="24"/>
        </w:rPr>
        <w:t>Колтунович</w:t>
      </w:r>
      <w:proofErr w:type="spellEnd"/>
      <w:r w:rsidRPr="002A76FA">
        <w:rPr>
          <w:rFonts w:ascii="Tinos" w:eastAsiaTheme="minorEastAsia" w:hAnsi="Tinos" w:cstheme="minorBidi"/>
          <w:sz w:val="24"/>
          <w:szCs w:val="24"/>
        </w:rPr>
        <w:t xml:space="preserve"> Т.В</w:t>
      </w: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 xml:space="preserve">_____________________                            Прокофьева Ю.Н.                 </w:t>
      </w:r>
      <w:proofErr w:type="gramStart"/>
      <w:r w:rsidRPr="002A76FA">
        <w:rPr>
          <w:rFonts w:ascii="Tinos" w:eastAsiaTheme="minorEastAsia" w:hAnsi="Tinos" w:cstheme="minorBidi"/>
          <w:sz w:val="24"/>
          <w:szCs w:val="24"/>
        </w:rPr>
        <w:t>Приказ  №</w:t>
      </w:r>
      <w:proofErr w:type="gramEnd"/>
      <w:r w:rsidRPr="002A76FA">
        <w:rPr>
          <w:rFonts w:ascii="Tinos" w:eastAsiaTheme="minorEastAsia" w:hAnsi="Tinos" w:cstheme="minorBidi"/>
          <w:sz w:val="24"/>
          <w:szCs w:val="24"/>
        </w:rPr>
        <w:t xml:space="preserve"> 01-12/110              </w:t>
      </w: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 xml:space="preserve">                Прокофьева Ю.Н.                                                                                   </w:t>
      </w:r>
      <w:r>
        <w:rPr>
          <w:rFonts w:ascii="Tinos" w:eastAsiaTheme="minorEastAsia" w:hAnsi="Tinos" w:cstheme="minorBidi"/>
          <w:sz w:val="24"/>
          <w:szCs w:val="24"/>
        </w:rPr>
        <w:t xml:space="preserve"> </w:t>
      </w:r>
      <w:r w:rsidRPr="002A76FA">
        <w:rPr>
          <w:rFonts w:ascii="Tinos" w:eastAsiaTheme="minorEastAsia" w:hAnsi="Tinos" w:cstheme="minorBidi"/>
          <w:sz w:val="24"/>
          <w:szCs w:val="24"/>
        </w:rPr>
        <w:t>от 07.05.2024</w:t>
      </w:r>
    </w:p>
    <w:p w:rsidR="002A76FA" w:rsidRPr="002A76FA" w:rsidRDefault="002A76FA" w:rsidP="002A76FA">
      <w:pPr>
        <w:spacing w:after="0" w:line="240" w:lineRule="auto"/>
        <w:rPr>
          <w:rFonts w:ascii="Tinos" w:eastAsiaTheme="minorEastAsia" w:hAnsi="Tinos" w:cstheme="minorBidi"/>
          <w:sz w:val="24"/>
          <w:szCs w:val="24"/>
        </w:rPr>
      </w:pPr>
      <w:r w:rsidRPr="002A76FA">
        <w:rPr>
          <w:rFonts w:ascii="Tinos" w:eastAsiaTheme="minorEastAsia" w:hAnsi="Tinos" w:cstheme="minorBidi"/>
          <w:sz w:val="24"/>
          <w:szCs w:val="24"/>
        </w:rPr>
        <w:t xml:space="preserve">протокол № 4                                                       </w:t>
      </w:r>
    </w:p>
    <w:p w:rsidR="002A76FA" w:rsidRPr="002A76FA" w:rsidRDefault="002A76FA" w:rsidP="002A76F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</w:p>
    <w:p w:rsidR="00FC22E2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лагеря с дневным пребыванием детей</w:t>
      </w:r>
    </w:p>
    <w:p w:rsidR="002A76FA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6FA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6FA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6FA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6FA" w:rsidRDefault="002A7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6FA" w:rsidRPr="002A76FA" w:rsidRDefault="002A76FA" w:rsidP="002A76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76FA">
        <w:rPr>
          <w:rFonts w:ascii="Times New Roman" w:hAnsi="Times New Roman" w:cs="Times New Roman"/>
          <w:bCs/>
          <w:sz w:val="28"/>
          <w:szCs w:val="28"/>
        </w:rPr>
        <w:t>Программу разработала</w:t>
      </w:r>
    </w:p>
    <w:p w:rsidR="002A76FA" w:rsidRPr="002A76FA" w:rsidRDefault="002A76FA" w:rsidP="002A76F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A76FA">
        <w:rPr>
          <w:rFonts w:ascii="Times New Roman" w:hAnsi="Times New Roman" w:cs="Times New Roman"/>
          <w:bCs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директора по ВР - </w:t>
      </w:r>
      <w:r>
        <w:rPr>
          <w:rFonts w:ascii="Times New Roman" w:hAnsi="Times New Roman" w:cs="Times New Roman"/>
          <w:b/>
          <w:bCs/>
          <w:sz w:val="28"/>
          <w:szCs w:val="28"/>
        </w:rPr>
        <w:t>Прокофьева Юлия Николаевна</w:t>
      </w: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>
      <w:pPr>
        <w:jc w:val="center"/>
        <w:rPr>
          <w:rFonts w:ascii="Times New Roman" w:hAnsi="Times New Roman" w:cs="Times New Roman"/>
        </w:rPr>
      </w:pPr>
    </w:p>
    <w:p w:rsidR="00FC22E2" w:rsidRDefault="00FC22E2" w:rsidP="002A76FA">
      <w:pPr>
        <w:rPr>
          <w:rFonts w:ascii="Times New Roman" w:hAnsi="Times New Roman" w:cs="Times New Roman"/>
        </w:rPr>
      </w:pPr>
    </w:p>
    <w:p w:rsidR="00FC22E2" w:rsidRDefault="002A76FA" w:rsidP="002A76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Ярославль,  2024</w:t>
      </w:r>
      <w:proofErr w:type="gramEnd"/>
    </w:p>
    <w:sdt>
      <w:sdtPr>
        <w:rPr>
          <w:rFonts w:ascii="Calibri" w:eastAsia="Segoe UI" w:hAnsi="Calibri" w:cs="Tahoma"/>
          <w:b w:val="0"/>
          <w:bCs w:val="0"/>
          <w:sz w:val="22"/>
          <w:szCs w:val="22"/>
          <w:lang w:eastAsia="ru-RU"/>
        </w:rPr>
        <w:id w:val="1687936135"/>
        <w:docPartObj>
          <w:docPartGallery w:val="Table of Contents"/>
          <w:docPartUnique/>
        </w:docPartObj>
      </w:sdtPr>
      <w:sdtEndPr/>
      <w:sdtContent>
        <w:p w:rsidR="00FC22E2" w:rsidRDefault="002A76FA" w:rsidP="002A76FA">
          <w:pPr>
            <w:pStyle w:val="ab"/>
            <w:ind w:left="0"/>
            <w:jc w:val="left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Оглавлени</w:t>
          </w:r>
          <w:r>
            <w:rPr>
              <w:color w:val="000000"/>
              <w:sz w:val="24"/>
              <w:szCs w:val="24"/>
            </w:rPr>
            <w:t>е</w:t>
          </w:r>
        </w:p>
        <w:p w:rsidR="00FC22E2" w:rsidRDefault="002A76FA">
          <w:pPr>
            <w:pStyle w:val="11"/>
            <w:tabs>
              <w:tab w:val="right" w:leader="dot" w:pos="9345"/>
            </w:tabs>
          </w:pPr>
          <w: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TOC \o "1-3" \h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hyperlink w:anchor="_Toc165902234">
            <w:r>
              <w:rPr>
                <w:rFonts w:ascii="Times New Roman" w:hAnsi="Times New Roman" w:cs="Times New Roman"/>
                <w:color w:val="000000"/>
              </w:rPr>
              <w:t>ПОЯСНИТЕЛЬНАЯЗАПИСКА</w:t>
            </w:r>
          </w:hyperlink>
          <w:hyperlink w:anchor="_Toc1659022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11"/>
            <w:tabs>
              <w:tab w:val="right" w:leader="dot" w:pos="9345"/>
            </w:tabs>
          </w:pPr>
          <w:hyperlink w:anchor="_Toc165902235">
            <w:r>
              <w:rPr>
                <w:rFonts w:ascii="Times New Roman" w:hAnsi="Times New Roman" w:cs="Times New Roman"/>
                <w:color w:val="000000"/>
              </w:rPr>
              <w:t>Раздел I. ЦЕННОСТНО-ЦЕЛЕВЫЕОСНОВЫВОСПИТАНИЯ</w:t>
            </w:r>
          </w:hyperlink>
          <w:hyperlink w:anchor="_Toc1659022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36">
            <w:r>
              <w:rPr>
                <w:rFonts w:ascii="Times New Roman" w:hAnsi="Times New Roman" w:cs="Times New Roman"/>
                <w:color w:val="000000"/>
              </w:rPr>
              <w:t>Цель и задачи воспитания</w:t>
            </w:r>
          </w:hyperlink>
          <w:hyperlink w:anchor="_Toc1659022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37">
            <w:r>
              <w:rPr>
                <w:rFonts w:ascii="Times New Roman" w:hAnsi="Times New Roman" w:cs="Times New Roman"/>
                <w:color w:val="000000"/>
              </w:rPr>
              <w:t>Методологические основы и принципы воспитательной деятельности</w:t>
            </w:r>
          </w:hyperlink>
          <w:hyperlink w:anchor="_Toc1659022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38">
            <w:r>
              <w:rPr>
                <w:rFonts w:ascii="Times New Roman" w:hAnsi="Times New Roman" w:cs="Times New Roman"/>
                <w:color w:val="000000"/>
              </w:rPr>
              <w:t>Воспитывающие общности (сообщества) в детском лагере:</w:t>
            </w:r>
          </w:hyperlink>
          <w:hyperlink w:anchor="_Toc1659022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39">
            <w:r>
              <w:rPr>
                <w:rFonts w:ascii="Times New Roman" w:hAnsi="Times New Roman" w:cs="Times New Roman"/>
                <w:color w:val="000000"/>
              </w:rPr>
              <w:t>Основные направления воспитания</w:t>
            </w:r>
          </w:hyperlink>
          <w:hyperlink w:anchor="_Toc1659022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40">
            <w:r>
              <w:rPr>
                <w:rFonts w:ascii="Times New Roman" w:hAnsi="Times New Roman" w:cs="Times New Roman"/>
                <w:color w:val="000000"/>
              </w:rPr>
              <w:t>Основные традиции и у</w:t>
            </w:r>
            <w:r>
              <w:rPr>
                <w:rFonts w:ascii="Times New Roman" w:hAnsi="Times New Roman" w:cs="Times New Roman"/>
                <w:color w:val="000000"/>
              </w:rPr>
              <w:t>никальность воспитательной деятельности</w:t>
            </w:r>
          </w:hyperlink>
          <w:hyperlink w:anchor="_Toc1659022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11"/>
            <w:tabs>
              <w:tab w:val="right" w:leader="dot" w:pos="9345"/>
            </w:tabs>
          </w:pPr>
          <w:hyperlink w:anchor="_Toc165902241">
            <w:r>
              <w:rPr>
                <w:rFonts w:ascii="Times New Roman" w:hAnsi="Times New Roman" w:cs="Times New Roman"/>
                <w:color w:val="000000"/>
              </w:rPr>
              <w:t xml:space="preserve">Раздел II. СОДЕРЖАНИЕ, ВИДЫ И ФОРМЫ </w:t>
            </w:r>
            <w:r>
              <w:rPr>
                <w:rFonts w:ascii="Times New Roman" w:hAnsi="Times New Roman" w:cs="Times New Roman"/>
                <w:color w:val="000000"/>
              </w:rPr>
              <w:t>ВОСПИТАТЕЛЬНОЙ  ДЕЯТЕЛЬНОСТИ</w:t>
            </w:r>
          </w:hyperlink>
          <w:hyperlink w:anchor="_Toc1659022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42">
            <w:r>
              <w:rPr>
                <w:rFonts w:ascii="Times New Roman" w:hAnsi="Times New Roman" w:cs="Times New Roman"/>
                <w:color w:val="000000"/>
              </w:rPr>
              <w:t>ИНВАРИАНТНЫЕМОДУЛИ</w:t>
            </w:r>
          </w:hyperlink>
          <w:hyperlink w:anchor="_Toc1659022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</w:instrText>
            </w:r>
            <w:r>
              <w:rPr>
                <w:webHidden/>
              </w:rPr>
              <w:instrText xml:space="preserve"> _Toc165902242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43">
            <w:r>
              <w:rPr>
                <w:rFonts w:ascii="Times New Roman" w:hAnsi="Times New Roman" w:cs="Times New Roman"/>
                <w:color w:val="000000"/>
              </w:rPr>
              <w:t>Модуль«Будущее России. Ключевые мероприятия»</w:t>
            </w:r>
          </w:hyperlink>
          <w:hyperlink w:anchor="_Toc1659022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44">
            <w:r>
              <w:rPr>
                <w:rFonts w:ascii="Times New Roman" w:hAnsi="Times New Roman" w:cs="Times New Roman"/>
                <w:color w:val="000000"/>
              </w:rPr>
              <w:t>Модуль «Отрядная работа. КТД»</w:t>
            </w:r>
          </w:hyperlink>
          <w:hyperlink w:anchor="_Toc1659022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45">
            <w:r>
              <w:rPr>
                <w:rFonts w:ascii="Times New Roman" w:hAnsi="Times New Roman" w:cs="Times New Roman"/>
                <w:color w:val="000000"/>
              </w:rPr>
              <w:t>Модуль«Самоуправление»</w:t>
            </w:r>
          </w:hyperlink>
          <w:hyperlink w:anchor="_Toc16590224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46">
            <w:r>
              <w:rPr>
                <w:rFonts w:ascii="Times New Roman" w:hAnsi="Times New Roman" w:cs="Times New Roman"/>
                <w:color w:val="000000"/>
              </w:rPr>
              <w:t>Модуль«Дополнительноеобразование»</w:t>
            </w:r>
          </w:hyperlink>
          <w:hyperlink w:anchor="_Toc16590224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47">
            <w:r>
              <w:rPr>
                <w:rFonts w:ascii="Times New Roman" w:hAnsi="Times New Roman" w:cs="Times New Roman"/>
                <w:color w:val="000000"/>
              </w:rPr>
              <w:t>Модуль«Здоровый образ жизни»</w:t>
            </w:r>
          </w:hyperlink>
          <w:hyperlink w:anchor="_Toc16590224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48">
            <w:r>
              <w:rPr>
                <w:rFonts w:ascii="Times New Roman" w:hAnsi="Times New Roman" w:cs="Times New Roman"/>
                <w:color w:val="000000"/>
              </w:rPr>
              <w:t>Модуль «Организация предметно-эстетической среды»</w:t>
            </w:r>
          </w:hyperlink>
          <w:hyperlink w:anchor="_Toc16590224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49">
            <w:r>
              <w:rPr>
                <w:rFonts w:ascii="Times New Roman" w:hAnsi="Times New Roman" w:cs="Times New Roman"/>
                <w:color w:val="000000"/>
              </w:rPr>
              <w:t>Модуль«Профилактикаибезопасность»</w:t>
            </w:r>
          </w:hyperlink>
          <w:hyperlink w:anchor="_Toc1659022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50">
            <w:r>
              <w:rPr>
                <w:rFonts w:ascii="Times New Roman" w:hAnsi="Times New Roman" w:cs="Times New Roman"/>
                <w:color w:val="000000"/>
              </w:rPr>
              <w:t>ВАРИАТИВНЫЕ МОДУЛИ</w:t>
            </w:r>
          </w:hyperlink>
          <w:hyperlink w:anchor="_Toc16590225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51">
            <w:r>
              <w:rPr>
                <w:rFonts w:ascii="Times New Roman" w:hAnsi="Times New Roman" w:cs="Times New Roman"/>
                <w:color w:val="000000"/>
              </w:rPr>
              <w:t>Модуль «Работа с родителями»</w:t>
            </w:r>
          </w:hyperlink>
          <w:hyperlink w:anchor="_Toc16590225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52">
            <w:r>
              <w:rPr>
                <w:rFonts w:ascii="Times New Roman" w:hAnsi="Times New Roman" w:cs="Times New Roman"/>
                <w:color w:val="000000"/>
              </w:rPr>
              <w:t>Модуль «Экскурсии и походы»</w:t>
            </w:r>
          </w:hyperlink>
          <w:hyperlink w:anchor="_Toc16590225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53">
            <w:r>
              <w:rPr>
                <w:rFonts w:ascii="Times New Roman" w:hAnsi="Times New Roman" w:cs="Times New Roman"/>
                <w:color w:val="000000"/>
              </w:rPr>
              <w:t>Модуль«Профориентация»</w:t>
            </w:r>
          </w:hyperlink>
          <w:hyperlink w:anchor="_Toc16590225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54">
            <w:r>
              <w:rPr>
                <w:rFonts w:ascii="Times New Roman" w:hAnsi="Times New Roman" w:cs="Times New Roman"/>
                <w:color w:val="000000"/>
              </w:rPr>
              <w:t>Модуль«Цифровая среда воспитания»</w:t>
            </w:r>
          </w:hyperlink>
          <w:hyperlink w:anchor="_Toc16590225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55">
            <w:r>
              <w:rPr>
                <w:rFonts w:ascii="Times New Roman" w:hAnsi="Times New Roman" w:cs="Times New Roman"/>
                <w:color w:val="000000"/>
              </w:rPr>
              <w:t xml:space="preserve">Модуль «Социальное </w:t>
            </w:r>
            <w:r>
              <w:rPr>
                <w:rFonts w:ascii="Times New Roman" w:hAnsi="Times New Roman" w:cs="Times New Roman"/>
                <w:color w:val="000000"/>
              </w:rPr>
              <w:t>партнерство»</w:t>
            </w:r>
          </w:hyperlink>
          <w:hyperlink w:anchor="_Toc16590225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56">
            <w:r>
              <w:rPr>
                <w:rFonts w:ascii="Times New Roman" w:hAnsi="Times New Roman" w:cs="Times New Roman"/>
                <w:color w:val="000000"/>
              </w:rPr>
              <w:t>Раздел III. ОРГАНИЗАЦИЯ ВОСПИТАТЕЛЬНОЙ ДЕЯТЕЛЬНОСТИ</w:t>
            </w:r>
          </w:hyperlink>
          <w:hyperlink w:anchor="_Toc16590225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31"/>
            <w:tabs>
              <w:tab w:val="right" w:leader="dot" w:pos="9345"/>
            </w:tabs>
          </w:pPr>
          <w:hyperlink w:anchor="_Toc165902257">
            <w:r>
              <w:rPr>
                <w:rFonts w:ascii="Times New Roman" w:hAnsi="Times New Roman" w:cs="Times New Roman"/>
                <w:color w:val="000000"/>
              </w:rPr>
              <w:t>Особенности организации воспитательной деятельности</w:t>
            </w:r>
          </w:hyperlink>
          <w:hyperlink w:anchor="_Toc16590225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</w:instrText>
            </w:r>
            <w:r>
              <w:rPr>
                <w:webHidden/>
              </w:rPr>
              <w:instrText>REF _Toc165902257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pStyle w:val="21"/>
            <w:tabs>
              <w:tab w:val="right" w:leader="dot" w:pos="9345"/>
            </w:tabs>
          </w:pPr>
          <w:hyperlink w:anchor="_Toc165902258">
            <w:r>
              <w:rPr>
                <w:rFonts w:ascii="Times New Roman" w:hAnsi="Times New Roman" w:cs="Times New Roman"/>
                <w:color w:val="000000"/>
              </w:rPr>
              <w:t>Анализ воспитательного процесса и результатов воспитания</w:t>
            </w:r>
          </w:hyperlink>
          <w:hyperlink w:anchor="_Toc16590225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_Toc165902258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 w:rsidR="00FC22E2" w:rsidRDefault="002A76F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FC22E2" w:rsidRDefault="002A76FA">
      <w:pPr>
        <w:pStyle w:val="1"/>
        <w:rPr>
          <w:sz w:val="24"/>
          <w:szCs w:val="24"/>
        </w:rPr>
      </w:pPr>
      <w:bookmarkStart w:id="0" w:name="_Toc165902234"/>
      <w:r>
        <w:rPr>
          <w:sz w:val="24"/>
          <w:szCs w:val="24"/>
        </w:rPr>
        <w:lastRenderedPageBreak/>
        <w:t>ПОЯСНИТЕЛЬНАЯЗАПИСКА</w:t>
      </w:r>
      <w:bookmarkEnd w:id="0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МОУ «Санаторная </w:t>
      </w:r>
      <w:r>
        <w:rPr>
          <w:rFonts w:ascii="Times New Roman" w:hAnsi="Times New Roman" w:cs="Times New Roman"/>
          <w:sz w:val="24"/>
          <w:szCs w:val="24"/>
        </w:rPr>
        <w:t>школа-интернат №10»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</w:t>
      </w:r>
      <w:r>
        <w:rPr>
          <w:rFonts w:ascii="Times New Roman" w:hAnsi="Times New Roman" w:cs="Times New Roman"/>
          <w:sz w:val="24"/>
          <w:szCs w:val="24"/>
        </w:rPr>
        <w:t>» в соответствии с нормативно-правовыми документами: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Конвенцией о правах ребенка (одобрена Генера</w:t>
      </w:r>
      <w:r>
        <w:rPr>
          <w:rFonts w:ascii="Times New Roman" w:hAnsi="Times New Roman" w:cs="Times New Roman"/>
          <w:sz w:val="24"/>
          <w:szCs w:val="24"/>
        </w:rPr>
        <w:t>льной Ассамблеей ООН 20.11.1989, вступила в силу для СССР 15.09.1990).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от 29.12.2012 № 273-ФЗ «Об образовании в Российской Федерации».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от 31.07.2020 № 304-ФЗ «О внесении изменений в Федеральный закон «Об образова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 по вопросам воспитания обучающихся».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Федеральным законом от 30.12.2020 № 489-ФЗ «О молодежной политике в Российской Феде</w:t>
      </w:r>
      <w:r>
        <w:rPr>
          <w:rFonts w:ascii="Times New Roman" w:hAnsi="Times New Roman" w:cs="Times New Roman"/>
          <w:sz w:val="24"/>
          <w:szCs w:val="24"/>
        </w:rPr>
        <w:t>рации».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Стратегией развития воспитания в Российской Федерации на период до 2025 г</w:t>
      </w:r>
      <w:r>
        <w:rPr>
          <w:rFonts w:ascii="Times New Roman" w:hAnsi="Times New Roman" w:cs="Times New Roman"/>
          <w:sz w:val="24"/>
          <w:szCs w:val="24"/>
        </w:rPr>
        <w:t>ода (утверждена распоряжением Правительства Российской Федерации от 29.05.2015 № 996-р).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Указом Президента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Планом основных мероприятий, проводимых в рамках Десятилетия детства, на период до 2027 год</w:t>
      </w:r>
      <w:r>
        <w:rPr>
          <w:rFonts w:ascii="Times New Roman" w:hAnsi="Times New Roman" w:cs="Times New Roman"/>
          <w:sz w:val="24"/>
          <w:szCs w:val="24"/>
        </w:rPr>
        <w:t>а (утвержден распоряжением Правительства Российской Федерации от 23.01.2021 № 122-р).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Федеральн</w:t>
      </w:r>
      <w:r>
        <w:rPr>
          <w:rFonts w:ascii="Times New Roman" w:hAnsi="Times New Roman" w:cs="Times New Roman"/>
          <w:sz w:val="24"/>
          <w:szCs w:val="24"/>
        </w:rPr>
        <w:t>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Федеральному закону от 24 июля 1998 г. № 124-ФЗ «Об основных гарантиях прав реб</w:t>
      </w:r>
      <w:r>
        <w:rPr>
          <w:rFonts w:ascii="Times New Roman" w:hAnsi="Times New Roman" w:cs="Times New Roman"/>
          <w:sz w:val="24"/>
          <w:szCs w:val="24"/>
        </w:rPr>
        <w:t>енка в Российской Федерации» (с изменениями и дополнениями) к организациям отдыха детей и их оздоровления (далее– детский лагерь) относятся организации (независимо от их организационно- правовых форм) сезонного  действия, стационарного и (или) нестационарн</w:t>
      </w:r>
      <w:r>
        <w:rPr>
          <w:rFonts w:ascii="Times New Roman" w:hAnsi="Times New Roman" w:cs="Times New Roman"/>
          <w:sz w:val="24"/>
          <w:szCs w:val="24"/>
        </w:rPr>
        <w:t>ого типа, с  дневным пребыванием, оказывающие услуги по организации отдыха и оздоровления детей: организации отдыха детей и их оздоровления сезонного  действия, лагеря, организованные образовательными организациями, осуществляющими организацию отдыха и озд</w:t>
      </w:r>
      <w:r>
        <w:rPr>
          <w:rFonts w:ascii="Times New Roman" w:hAnsi="Times New Roman" w:cs="Times New Roman"/>
          <w:sz w:val="24"/>
          <w:szCs w:val="24"/>
        </w:rPr>
        <w:t>оровления обучающихся в каникулярное время (с  дневным пребыванием), детские лагеря отдыха, детские лагеря различной тематической направленности.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</w:t>
      </w:r>
      <w:r>
        <w:rPr>
          <w:rFonts w:ascii="Times New Roman" w:hAnsi="Times New Roman" w:cs="Times New Roman"/>
          <w:sz w:val="24"/>
          <w:szCs w:val="24"/>
        </w:rPr>
        <w:t>, осуществляемой в детском лагере, разрабатывается с учетом государственной политики в области образования и 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</w:t>
      </w:r>
      <w:r>
        <w:rPr>
          <w:rFonts w:ascii="Times New Roman" w:hAnsi="Times New Roman" w:cs="Times New Roman"/>
          <w:sz w:val="24"/>
          <w:szCs w:val="24"/>
        </w:rPr>
        <w:t>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традиционным духовным цен</w:t>
      </w:r>
      <w:r>
        <w:rPr>
          <w:rFonts w:ascii="Times New Roman" w:hAnsi="Times New Roman" w:cs="Times New Roman"/>
          <w:sz w:val="24"/>
          <w:szCs w:val="24"/>
        </w:rPr>
        <w:t>ностям, включая культурные ценности своей этнической группы, правилам и нормам поведения в российском обществе.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человека, дружбы, семьи, сотрудничества лежат в основе</w:t>
      </w:r>
      <w:r>
        <w:rPr>
          <w:rFonts w:ascii="Times New Roman" w:hAnsi="Times New Roman" w:cs="Times New Roman"/>
          <w:sz w:val="24"/>
          <w:szCs w:val="24"/>
        </w:rPr>
        <w:t xml:space="preserve"> духовно-нравственного и социального направлений 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здоровья лежит в основе направления физического 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</w:t>
      </w:r>
      <w:r>
        <w:rPr>
          <w:rFonts w:ascii="Times New Roman" w:hAnsi="Times New Roman" w:cs="Times New Roman"/>
          <w:sz w:val="24"/>
          <w:szCs w:val="24"/>
        </w:rPr>
        <w:t>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Ценности культуры и красоты лежат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  эстетического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FC22E2" w:rsidRDefault="002A76FA">
      <w:pPr>
        <w:jc w:val="both"/>
      </w:pPr>
      <w:r>
        <w:rPr>
          <w:rFonts w:ascii="Times New Roman" w:hAnsi="Times New Roman" w:cs="Times New Roman"/>
          <w:sz w:val="24"/>
          <w:szCs w:val="24"/>
        </w:rPr>
        <w:t>«Люблю Родину». Формирование у детей чувства патриотизма и готовности к защи</w:t>
      </w:r>
      <w:r>
        <w:rPr>
          <w:rFonts w:ascii="Times New Roman" w:hAnsi="Times New Roman" w:cs="Times New Roman"/>
          <w:sz w:val="24"/>
          <w:szCs w:val="24"/>
        </w:rPr>
        <w:t>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</w:t>
      </w:r>
      <w:r>
        <w:rPr>
          <w:rFonts w:ascii="Times New Roman" w:hAnsi="Times New Roman" w:cs="Times New Roman"/>
          <w:sz w:val="24"/>
          <w:szCs w:val="24"/>
        </w:rPr>
        <w:t xml:space="preserve">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</w:t>
      </w:r>
      <w:r>
        <w:rPr>
          <w:rFonts w:ascii="Times New Roman" w:hAnsi="Times New Roman" w:cs="Times New Roman"/>
          <w:sz w:val="24"/>
          <w:szCs w:val="24"/>
        </w:rPr>
        <w:lastRenderedPageBreak/>
        <w:t>как герб, флаг, гимн Российской Федерации, к историческим символам и памятникам Отечества.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– одна </w:t>
      </w:r>
      <w:r>
        <w:rPr>
          <w:rFonts w:ascii="Times New Roman" w:hAnsi="Times New Roman" w:cs="Times New Roman"/>
          <w:sz w:val="24"/>
          <w:szCs w:val="24"/>
        </w:rPr>
        <w:t xml:space="preserve">команда». Особое внимание в формировании личности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ребенка,основ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</w:t>
      </w:r>
      <w:r>
        <w:rPr>
          <w:rFonts w:ascii="Times New Roman" w:hAnsi="Times New Roman" w:cs="Times New Roman"/>
          <w:sz w:val="24"/>
          <w:szCs w:val="24"/>
        </w:rPr>
        <w:t xml:space="preserve">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</w:t>
      </w:r>
      <w:r>
        <w:rPr>
          <w:rFonts w:ascii="Times New Roman" w:hAnsi="Times New Roman" w:cs="Times New Roman"/>
          <w:sz w:val="24"/>
          <w:szCs w:val="24"/>
        </w:rPr>
        <w:t>выстраивать работу и коллективные дела так, чтобы они были интересными и значимыми для каждого ребенка.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</w:t>
      </w:r>
      <w:r>
        <w:rPr>
          <w:rFonts w:ascii="Times New Roman" w:hAnsi="Times New Roman" w:cs="Times New Roman"/>
          <w:sz w:val="24"/>
          <w:szCs w:val="24"/>
        </w:rPr>
        <w:t>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</w:t>
      </w:r>
      <w:r>
        <w:rPr>
          <w:rFonts w:ascii="Times New Roman" w:hAnsi="Times New Roman" w:cs="Times New Roman"/>
          <w:sz w:val="24"/>
          <w:szCs w:val="24"/>
        </w:rPr>
        <w:t xml:space="preserve">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</w:t>
      </w:r>
      <w:r>
        <w:rPr>
          <w:rFonts w:ascii="Times New Roman" w:hAnsi="Times New Roman" w:cs="Times New Roman"/>
          <w:sz w:val="24"/>
          <w:szCs w:val="24"/>
        </w:rPr>
        <w:t>Необходимо популяризировать все возможности и социально значимые проекты организаций.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</w:t>
      </w:r>
      <w:r>
        <w:rPr>
          <w:rFonts w:ascii="Times New Roman" w:hAnsi="Times New Roman" w:cs="Times New Roman"/>
          <w:sz w:val="24"/>
          <w:szCs w:val="24"/>
        </w:rPr>
        <w:t>основываясь на идеалах добра и справедливости, в том числе через систему личностного и социального роста.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примерный календарный план воспитательной работы.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Рабочая программа воспитания, разработанная детским лагерем самос</w:t>
      </w:r>
      <w:r>
        <w:rPr>
          <w:rFonts w:ascii="Times New Roman" w:hAnsi="Times New Roman" w:cs="Times New Roman"/>
          <w:sz w:val="24"/>
          <w:szCs w:val="24"/>
        </w:rPr>
        <w:t>тоятельно, должна быть направлена на организацию системы воспитательной работы в детском лагере для создания единой воспитательной среды с учетом сложившихся традиций.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E2" w:rsidRDefault="002A76FA">
      <w:pPr>
        <w:pStyle w:val="1"/>
        <w:rPr>
          <w:sz w:val="24"/>
          <w:szCs w:val="24"/>
        </w:rPr>
      </w:pPr>
      <w:bookmarkStart w:id="1" w:name="_Toc165902235"/>
      <w:r>
        <w:rPr>
          <w:sz w:val="24"/>
          <w:szCs w:val="24"/>
        </w:rPr>
        <w:t>Раздел I. ЦЕННОСТНО — ЦЕЛЕВЫЕ ОСНОВЫ</w:t>
      </w:r>
      <w:r>
        <w:rPr>
          <w:sz w:val="24"/>
          <w:szCs w:val="24"/>
        </w:rPr>
        <w:t xml:space="preserve"> ВОСПИТАНИЯ</w:t>
      </w:r>
      <w:bookmarkEnd w:id="1"/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ценностно -целевые основ</w:t>
      </w:r>
      <w:r>
        <w:rPr>
          <w:rFonts w:ascii="Times New Roman" w:hAnsi="Times New Roman" w:cs="Times New Roman"/>
          <w:sz w:val="24"/>
          <w:szCs w:val="24"/>
        </w:rPr>
        <w:t>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учетом мировоззренческого, этнического, религиозного мног</w:t>
      </w:r>
      <w:r>
        <w:rPr>
          <w:rFonts w:ascii="Times New Roman" w:hAnsi="Times New Roman" w:cs="Times New Roman"/>
          <w:sz w:val="24"/>
          <w:szCs w:val="24"/>
        </w:rPr>
        <w:t>ообразия российского общества ценностно - 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</w:t>
      </w:r>
      <w:r>
        <w:rPr>
          <w:rFonts w:ascii="Times New Roman" w:hAnsi="Times New Roman" w:cs="Times New Roman"/>
          <w:sz w:val="24"/>
          <w:szCs w:val="24"/>
        </w:rPr>
        <w:t>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</w:t>
      </w:r>
      <w:r>
        <w:rPr>
          <w:rFonts w:ascii="Times New Roman" w:hAnsi="Times New Roman" w:cs="Times New Roman"/>
          <w:sz w:val="24"/>
          <w:szCs w:val="24"/>
        </w:rPr>
        <w:t>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</w:t>
      </w:r>
      <w:r>
        <w:rPr>
          <w:rFonts w:ascii="Times New Roman" w:hAnsi="Times New Roman" w:cs="Times New Roman"/>
          <w:sz w:val="24"/>
          <w:szCs w:val="24"/>
        </w:rPr>
        <w:t>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22E2" w:rsidRDefault="00FC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2"/>
      </w:pPr>
      <w:r>
        <w:rPr>
          <w:sz w:val="24"/>
          <w:szCs w:val="24"/>
        </w:rPr>
        <w:tab/>
      </w:r>
      <w:bookmarkStart w:id="2" w:name="_Toc165902236"/>
      <w:r>
        <w:rPr>
          <w:sz w:val="24"/>
          <w:szCs w:val="24"/>
        </w:rPr>
        <w:t>Цель и задачи воспитания</w:t>
      </w:r>
      <w:bookmarkEnd w:id="2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российский общена</w:t>
      </w:r>
      <w:r>
        <w:rPr>
          <w:rFonts w:ascii="Times New Roman" w:hAnsi="Times New Roman" w:cs="Times New Roman"/>
          <w:sz w:val="24"/>
          <w:szCs w:val="24"/>
        </w:rPr>
        <w:t>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</w:t>
      </w:r>
      <w:r>
        <w:rPr>
          <w:rFonts w:ascii="Times New Roman" w:hAnsi="Times New Roman" w:cs="Times New Roman"/>
          <w:sz w:val="24"/>
          <w:szCs w:val="24"/>
        </w:rPr>
        <w:t>онального народа Российской Федерации. В соответствии с этими идеалом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</w:t>
      </w:r>
      <w:r>
        <w:rPr>
          <w:rFonts w:ascii="Times New Roman" w:hAnsi="Times New Roman" w:cs="Times New Roman"/>
          <w:sz w:val="24"/>
          <w:szCs w:val="24"/>
        </w:rPr>
        <w:t>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</w:t>
      </w:r>
      <w:r>
        <w:rPr>
          <w:rFonts w:ascii="Times New Roman" w:hAnsi="Times New Roman" w:cs="Times New Roman"/>
          <w:sz w:val="24"/>
          <w:szCs w:val="24"/>
        </w:rPr>
        <w:t>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</w:t>
      </w:r>
      <w:r>
        <w:rPr>
          <w:rFonts w:ascii="Times New Roman" w:hAnsi="Times New Roman" w:cs="Times New Roman"/>
          <w:sz w:val="24"/>
          <w:szCs w:val="24"/>
        </w:rPr>
        <w:t>ый закон от29 декабря 2012 г. № 273-ФЗ «Об образовании в Российской Федерации, ст. 2, п. 2).</w:t>
      </w:r>
    </w:p>
    <w:p w:rsidR="00FC22E2" w:rsidRDefault="002A76FA">
      <w:r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определены с учетом интеллектуально- когнитивной, эмоционально-оценочной,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практической составляющих развития личности: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усвоение</w:t>
      </w:r>
      <w:r>
        <w:rPr>
          <w:rFonts w:ascii="Times New Roman" w:hAnsi="Times New Roman" w:cs="Times New Roman"/>
          <w:sz w:val="24"/>
          <w:szCs w:val="24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приобретен</w:t>
      </w:r>
      <w:r>
        <w:rPr>
          <w:rFonts w:ascii="Times New Roman" w:hAnsi="Times New Roman" w:cs="Times New Roman"/>
          <w:sz w:val="24"/>
          <w:szCs w:val="24"/>
        </w:rPr>
        <w:t>ие социально значимых знаний, формирование отношения к традиционным базовым российским ценностям.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</w:r>
      <w:bookmarkStart w:id="3" w:name="_Toc165902237"/>
      <w:r>
        <w:rPr>
          <w:rFonts w:ascii="Times New Roman" w:hAnsi="Times New Roman" w:cs="Times New Roman"/>
          <w:color w:val="auto"/>
          <w:sz w:val="24"/>
          <w:szCs w:val="24"/>
        </w:rPr>
        <w:t>Методологические основы и принципы воспитательной деятельности</w:t>
      </w:r>
      <w:bookmarkEnd w:id="3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</w:t>
      </w:r>
      <w:r>
        <w:rPr>
          <w:rFonts w:ascii="Times New Roman" w:hAnsi="Times New Roman" w:cs="Times New Roman"/>
          <w:sz w:val="24"/>
          <w:szCs w:val="24"/>
        </w:rPr>
        <w:t xml:space="preserve">кий и 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направленности. Каждый ребенок имеет право на признание его как человеческой личности, уважение его достоин</w:t>
      </w:r>
      <w:r>
        <w:rPr>
          <w:rFonts w:ascii="Times New Roman" w:hAnsi="Times New Roman" w:cs="Times New Roman"/>
          <w:sz w:val="24"/>
          <w:szCs w:val="24"/>
        </w:rPr>
        <w:t>ства, защиту его человеческих прав, свободное развитие;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</w:t>
      </w:r>
      <w:r>
        <w:rPr>
          <w:rFonts w:ascii="Times New Roman" w:hAnsi="Times New Roman" w:cs="Times New Roman"/>
          <w:sz w:val="24"/>
          <w:szCs w:val="24"/>
        </w:rPr>
        <w:t>ие и взаимное уважение;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Пример, как метод воспитания, позволяет расширить нравственн</w:t>
      </w:r>
      <w:r>
        <w:rPr>
          <w:rFonts w:ascii="Times New Roman" w:hAnsi="Times New Roman" w:cs="Times New Roman"/>
          <w:sz w:val="24"/>
          <w:szCs w:val="24"/>
        </w:rPr>
        <w:t xml:space="preserve">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</w:t>
      </w:r>
      <w:r>
        <w:rPr>
          <w:rFonts w:ascii="Times New Roman" w:hAnsi="Times New Roman" w:cs="Times New Roman"/>
          <w:sz w:val="24"/>
          <w:szCs w:val="24"/>
        </w:rPr>
        <w:t>в жизни;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принцип совместной деятельности ребенка и взрослого. Значимость </w:t>
      </w:r>
      <w:r>
        <w:rPr>
          <w:rFonts w:ascii="Times New Roman" w:hAnsi="Times New Roman" w:cs="Times New Roman"/>
          <w:sz w:val="24"/>
          <w:szCs w:val="24"/>
        </w:rPr>
        <w:t>совместной деятельности взрослого и ребенка на основе приобщения к культурным ценностям и их освоения;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</w:t>
      </w:r>
      <w:r>
        <w:rPr>
          <w:rFonts w:ascii="Times New Roman" w:hAnsi="Times New Roman" w:cs="Times New Roman"/>
          <w:sz w:val="24"/>
          <w:szCs w:val="24"/>
        </w:rPr>
        <w:t>о-этнических, языковых и иных особенностей, включены в общую систему образования.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Уклад – общественный д</w:t>
      </w:r>
      <w:r>
        <w:rPr>
          <w:rFonts w:ascii="Times New Roman" w:hAnsi="Times New Roman" w:cs="Times New Roman"/>
          <w:sz w:val="24"/>
          <w:szCs w:val="24"/>
        </w:rPr>
        <w:t>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</w:t>
      </w:r>
      <w:r>
        <w:rPr>
          <w:rFonts w:ascii="Times New Roman" w:hAnsi="Times New Roman" w:cs="Times New Roman"/>
          <w:sz w:val="24"/>
          <w:szCs w:val="24"/>
        </w:rPr>
        <w:t>ст.</w:t>
      </w:r>
    </w:p>
    <w:p w:rsidR="00FC22E2" w:rsidRDefault="002A76FA">
      <w:pPr>
        <w:jc w:val="both"/>
      </w:pPr>
      <w:r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</w:t>
      </w:r>
      <w:r>
        <w:rPr>
          <w:rFonts w:ascii="Times New Roman" w:hAnsi="Times New Roman" w:cs="Times New Roman"/>
          <w:sz w:val="24"/>
          <w:szCs w:val="24"/>
        </w:rPr>
        <w:t>ами. Основными характеристиками воспитывающей среды являются ее насыщенность и структурированность.</w:t>
      </w:r>
    </w:p>
    <w:p w:rsidR="00FC22E2" w:rsidRDefault="002A76FA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65902238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Воспитывающие общности (сообщества) в детском лагере:</w:t>
      </w:r>
      <w:bookmarkEnd w:id="4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детские (одновозрастные и разновозрастные отряды). Ключевым механизмом воспитания в детском лагере я</w:t>
      </w:r>
      <w:r>
        <w:rPr>
          <w:rFonts w:ascii="Times New Roman" w:hAnsi="Times New Roman" w:cs="Times New Roman"/>
          <w:sz w:val="24"/>
          <w:szCs w:val="24"/>
        </w:rPr>
        <w:t>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детско-взрослые. Основная цель – содейс</w:t>
      </w:r>
      <w:r>
        <w:rPr>
          <w:rFonts w:ascii="Times New Roman" w:hAnsi="Times New Roman" w:cs="Times New Roman"/>
          <w:sz w:val="24"/>
          <w:szCs w:val="24"/>
        </w:rPr>
        <w:t>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 - Вожатый».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5" w:name="_Toc165902239"/>
      <w:r>
        <w:rPr>
          <w:rFonts w:ascii="Times New Roman" w:hAnsi="Times New Roman" w:cs="Times New Roman"/>
          <w:color w:val="auto"/>
          <w:sz w:val="24"/>
          <w:szCs w:val="24"/>
        </w:rPr>
        <w:t>Основные направления воспитания</w:t>
      </w:r>
      <w:bookmarkEnd w:id="5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реализация </w:t>
      </w:r>
      <w:r>
        <w:rPr>
          <w:rFonts w:ascii="Times New Roman" w:hAnsi="Times New Roman" w:cs="Times New Roman"/>
          <w:sz w:val="24"/>
          <w:szCs w:val="24"/>
        </w:rPr>
        <w:t>цели и задач воспитания осуществляется в рамках следующих направлений воспитательной работы: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</w:t>
      </w:r>
      <w:r>
        <w:rPr>
          <w:rFonts w:ascii="Times New Roman" w:hAnsi="Times New Roman" w:cs="Times New Roman"/>
          <w:sz w:val="24"/>
          <w:szCs w:val="24"/>
        </w:rPr>
        <w:t>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– воспитание любви к родному краю, Родине, своему народу, уважен</w:t>
      </w:r>
      <w:r>
        <w:rPr>
          <w:rFonts w:ascii="Times New Roman" w:hAnsi="Times New Roman" w:cs="Times New Roman"/>
          <w:sz w:val="24"/>
          <w:szCs w:val="24"/>
        </w:rPr>
        <w:t>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духовно-нравственное развитие и воспитание обучающихся на основе духовно-нравственной культуры народо</w:t>
      </w:r>
      <w:r>
        <w:rPr>
          <w:rFonts w:ascii="Times New Roman" w:hAnsi="Times New Roman" w:cs="Times New Roman"/>
          <w:sz w:val="24"/>
          <w:szCs w:val="24"/>
        </w:rPr>
        <w:t>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воспитание: ф</w:t>
      </w:r>
      <w:r>
        <w:rPr>
          <w:rFonts w:ascii="Times New Roman" w:hAnsi="Times New Roman" w:cs="Times New Roman"/>
          <w:sz w:val="24"/>
          <w:szCs w:val="24"/>
        </w:rPr>
        <w:t>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экологическое воспитание: формирование экологической культуры, ответственного, бережного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природе, окружающей среде на основе российских традиционных духовных ценностей;</w:t>
      </w:r>
    </w:p>
    <w:p w:rsidR="00FC22E2" w:rsidRDefault="002A76FA">
      <w:pPr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</w:t>
      </w:r>
      <w:r>
        <w:rPr>
          <w:rFonts w:ascii="Times New Roman" w:hAnsi="Times New Roman" w:cs="Times New Roman"/>
          <w:sz w:val="24"/>
          <w:szCs w:val="24"/>
        </w:rPr>
        <w:t xml:space="preserve">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физическое воспитание и воспитание культуры здорового образа жизни и безопасности: развитие физ</w:t>
      </w:r>
      <w:r>
        <w:rPr>
          <w:rFonts w:ascii="Times New Roman" w:hAnsi="Times New Roman" w:cs="Times New Roman"/>
          <w:sz w:val="24"/>
          <w:szCs w:val="24"/>
        </w:rPr>
        <w:t xml:space="preserve">ических способностей с учетом возможностей и состояния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здоровья, формирование культуры здорового образа жизни, личной и общественной безопасности;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познавательное направление воспитания: стремление к познанию себя и других людей, природы и общества, к зна</w:t>
      </w:r>
      <w:r>
        <w:rPr>
          <w:rFonts w:ascii="Times New Roman" w:hAnsi="Times New Roman" w:cs="Times New Roman"/>
          <w:sz w:val="24"/>
          <w:szCs w:val="24"/>
        </w:rPr>
        <w:t>ниям, образованию.</w:t>
      </w:r>
    </w:p>
    <w:p w:rsidR="00FC22E2" w:rsidRDefault="00FC22E2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6" w:name="_Toc165902240"/>
      <w:r>
        <w:rPr>
          <w:rFonts w:ascii="Times New Roman" w:hAnsi="Times New Roman" w:cs="Times New Roman"/>
          <w:color w:val="auto"/>
          <w:sz w:val="24"/>
          <w:szCs w:val="24"/>
        </w:rPr>
        <w:t>Основные традиции и уникальность воспитательной деятельности</w:t>
      </w:r>
      <w:bookmarkEnd w:id="6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традиции воспитания в детском лагере являются: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создание усл</w:t>
      </w:r>
      <w:r>
        <w:rPr>
          <w:rFonts w:ascii="Times New Roman" w:hAnsi="Times New Roman" w:cs="Times New Roman"/>
          <w:sz w:val="24"/>
          <w:szCs w:val="24"/>
        </w:rPr>
        <w:t>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проведение общ</w:t>
      </w:r>
      <w:r>
        <w:rPr>
          <w:rFonts w:ascii="Times New Roman" w:hAnsi="Times New Roman" w:cs="Times New Roman"/>
          <w:sz w:val="24"/>
          <w:szCs w:val="24"/>
        </w:rPr>
        <w:t>их мероприятий детского лагеря с учетом конструктивного межличностного взаимодействия детей, их социальной активности;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включение детей в процесс организации жизнедеятельности временного детского коллектива;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коллективов в рамках отрядов, </w:t>
      </w:r>
      <w:r>
        <w:rPr>
          <w:rFonts w:ascii="Times New Roman" w:hAnsi="Times New Roman" w:cs="Times New Roman"/>
          <w:sz w:val="24"/>
          <w:szCs w:val="24"/>
        </w:rPr>
        <w:t>кружков, студий, секций и иных детских объединений, установление в них доброжелательных и товарищеских взаимоотношений;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обмен опытом между детьми в формате «дети - детям»;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ключевой фигурой воспитания является ребенок, главную роль в воспитательной деят</w:t>
      </w:r>
      <w:r>
        <w:rPr>
          <w:rFonts w:ascii="Times New Roman" w:hAnsi="Times New Roman" w:cs="Times New Roman"/>
          <w:sz w:val="24"/>
          <w:szCs w:val="24"/>
        </w:rPr>
        <w:t>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</w:t>
      </w:r>
      <w:r>
        <w:rPr>
          <w:rFonts w:ascii="Times New Roman" w:hAnsi="Times New Roman" w:cs="Times New Roman"/>
          <w:sz w:val="24"/>
          <w:szCs w:val="24"/>
        </w:rPr>
        <w:t>ти, сборности.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</w:t>
      </w:r>
      <w:r>
        <w:rPr>
          <w:rFonts w:ascii="Times New Roman" w:hAnsi="Times New Roman" w:cs="Times New Roman"/>
          <w:sz w:val="24"/>
          <w:szCs w:val="24"/>
        </w:rPr>
        <w:t>т дневника», вызова родителей – все это способствует созданию обстановки доверительности.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</w:t>
      </w:r>
      <w:r>
        <w:rPr>
          <w:rFonts w:ascii="Times New Roman" w:hAnsi="Times New Roman" w:cs="Times New Roman"/>
          <w:sz w:val="24"/>
          <w:szCs w:val="24"/>
        </w:rPr>
        <w:t>ность «начать все сначала».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6FA" w:rsidRPr="002A76FA" w:rsidRDefault="002A76FA" w:rsidP="002A7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bookmarkStart w:id="7" w:name="_Toc165902241"/>
      <w:r w:rsidRPr="002A76FA">
        <w:rPr>
          <w:rFonts w:ascii="Times New Roman" w:hAnsi="Times New Roman" w:cs="Times New Roman"/>
          <w:b/>
          <w:sz w:val="24"/>
          <w:szCs w:val="24"/>
        </w:rPr>
        <w:lastRenderedPageBreak/>
        <w:t>Раздел II. СОДЕРЖАНИ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Е, ВИДЫ И ФОРМЫ ВОСПИТАТЕЛЬНОЙ </w:t>
      </w:r>
      <w:r w:rsidRPr="002A76FA">
        <w:rPr>
          <w:rFonts w:ascii="Times New Roman" w:hAnsi="Times New Roman" w:cs="Times New Roman"/>
          <w:b/>
          <w:sz w:val="24"/>
          <w:szCs w:val="24"/>
        </w:rPr>
        <w:t>ДЕЯТЕЛЬНОСТИ</w:t>
      </w:r>
      <w:bookmarkEnd w:id="7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</w:t>
      </w:r>
      <w:r>
        <w:rPr>
          <w:rFonts w:ascii="Times New Roman" w:hAnsi="Times New Roman" w:cs="Times New Roman"/>
          <w:sz w:val="24"/>
          <w:szCs w:val="24"/>
        </w:rPr>
        <w:t>ельности представлены в соответствующих модулях.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</w:t>
      </w:r>
      <w:r>
        <w:rPr>
          <w:rFonts w:ascii="Times New Roman" w:hAnsi="Times New Roman" w:cs="Times New Roman"/>
          <w:sz w:val="24"/>
          <w:szCs w:val="24"/>
        </w:rPr>
        <w:t>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</w:t>
      </w:r>
      <w:r>
        <w:rPr>
          <w:rFonts w:ascii="Times New Roman" w:hAnsi="Times New Roman" w:cs="Times New Roman"/>
          <w:sz w:val="24"/>
          <w:szCs w:val="24"/>
        </w:rPr>
        <w:t>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2"/>
        <w:rPr>
          <w:sz w:val="24"/>
          <w:szCs w:val="24"/>
        </w:rPr>
      </w:pPr>
      <w:bookmarkStart w:id="8" w:name="_Toc165902242"/>
      <w:r>
        <w:rPr>
          <w:sz w:val="24"/>
          <w:szCs w:val="24"/>
        </w:rPr>
        <w:t>ИНВАРИАНТНЫЕМОДУЛИ</w:t>
      </w:r>
      <w:bookmarkEnd w:id="8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(обязательные для</w:t>
      </w:r>
      <w:r>
        <w:rPr>
          <w:rFonts w:ascii="Times New Roman" w:hAnsi="Times New Roman" w:cs="Times New Roman"/>
          <w:sz w:val="24"/>
          <w:szCs w:val="24"/>
        </w:rPr>
        <w:t xml:space="preserve"> всех детских лагерей)</w:t>
      </w:r>
    </w:p>
    <w:p w:rsidR="00FC22E2" w:rsidRDefault="002A76FA">
      <w:pPr>
        <w:pStyle w:val="2"/>
      </w:pPr>
      <w:r>
        <w:rPr>
          <w:sz w:val="24"/>
          <w:szCs w:val="24"/>
        </w:rPr>
        <w:tab/>
      </w:r>
      <w:bookmarkStart w:id="9" w:name="_Toc165902243"/>
      <w:r>
        <w:rPr>
          <w:sz w:val="24"/>
          <w:szCs w:val="24"/>
        </w:rPr>
        <w:t>Модуль «Будущее России. Ключевые мероприятия»</w:t>
      </w:r>
      <w:bookmarkEnd w:id="9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по направлениям: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</w:t>
      </w:r>
      <w:r>
        <w:rPr>
          <w:rFonts w:ascii="Times New Roman" w:hAnsi="Times New Roman" w:cs="Times New Roman"/>
          <w:sz w:val="24"/>
          <w:szCs w:val="24"/>
        </w:rPr>
        <w:t>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организациях, а также организациях отдыха детей и их оздоровления»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17.06.2022 </w:t>
      </w:r>
      <w:r>
        <w:rPr>
          <w:rFonts w:ascii="Times New Roman" w:hAnsi="Times New Roman" w:cs="Times New Roman"/>
          <w:sz w:val="24"/>
          <w:szCs w:val="24"/>
        </w:rPr>
        <w:t>№ АБ-1611/06).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Дни единых действий, которые включены в к</w:t>
      </w:r>
      <w:r>
        <w:rPr>
          <w:rFonts w:ascii="Times New Roman" w:hAnsi="Times New Roman" w:cs="Times New Roman"/>
          <w:sz w:val="24"/>
          <w:szCs w:val="24"/>
        </w:rPr>
        <w:t>алендарный план воспитательной работы и проводятся по единым федеральным методическим рекомендациям и материалам: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июня – День защиты детей;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июня – День русского языка;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 – День России;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22июня–День памяти и скорби;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– День молодежи;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июля – День семьи, любви и верности;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августа – День физкультурника;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22августа – День Государственного флага Российской Федерации;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– День российского кино.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дополняется и актуализируется ежегодно в соответствии с памятными датами, </w:t>
      </w:r>
      <w:r>
        <w:rPr>
          <w:rFonts w:ascii="Times New Roman" w:hAnsi="Times New Roman" w:cs="Times New Roman"/>
          <w:sz w:val="24"/>
          <w:szCs w:val="24"/>
        </w:rPr>
        <w:t>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</w:t>
      </w:r>
      <w:r>
        <w:rPr>
          <w:rFonts w:ascii="Times New Roman" w:hAnsi="Times New Roman" w:cs="Times New Roman"/>
          <w:sz w:val="24"/>
          <w:szCs w:val="24"/>
        </w:rPr>
        <w:t>ещения Российской Федерации, методическими рекомендациями исполнительных органов власти в сфере образования.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«Движение Первых»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формирования у обучающихся представления о назначении Общероссийского общественно-государственного движения детей и мо</w:t>
      </w:r>
      <w:r>
        <w:rPr>
          <w:rFonts w:ascii="Times New Roman" w:hAnsi="Times New Roman" w:cs="Times New Roman"/>
          <w:sz w:val="24"/>
          <w:szCs w:val="24"/>
        </w:rPr>
        <w:t>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День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РДДМ«</w:t>
      </w:r>
      <w:proofErr w:type="gramEnd"/>
      <w:r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Первых» (проводится каждую смену).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Профильный отряд. Детский организационный комитет смены, популяризирующий РДДМ.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Марафон РДДМ «Движение Первых» (3-5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образовательный модуль по тематике смены).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Форматы мероприятий, акций от РДДМ в рамках Дней единых действий (указанных в п.1 д</w:t>
      </w:r>
      <w:r>
        <w:rPr>
          <w:rFonts w:ascii="Times New Roman" w:hAnsi="Times New Roman" w:cs="Times New Roman"/>
          <w:sz w:val="24"/>
          <w:szCs w:val="24"/>
        </w:rPr>
        <w:t>анного модуля).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будьвдвижении.рф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формат реализуется по единой программе.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«Цивилизационное наследие России» – важнейший ресу</w:t>
      </w:r>
      <w:r>
        <w:rPr>
          <w:rFonts w:ascii="Times New Roman" w:hAnsi="Times New Roman" w:cs="Times New Roman"/>
          <w:sz w:val="24"/>
          <w:szCs w:val="24"/>
        </w:rPr>
        <w:t xml:space="preserve">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</w:t>
      </w:r>
      <w:r>
        <w:rPr>
          <w:rFonts w:ascii="Times New Roman" w:hAnsi="Times New Roman" w:cs="Times New Roman"/>
          <w:sz w:val="24"/>
          <w:szCs w:val="24"/>
        </w:rPr>
        <w:lastRenderedPageBreak/>
        <w:t>это примеры сложных решений, которые принимались людьми в непростых обстоятель</w:t>
      </w:r>
      <w:r>
        <w:rPr>
          <w:rFonts w:ascii="Times New Roman" w:hAnsi="Times New Roman" w:cs="Times New Roman"/>
          <w:sz w:val="24"/>
          <w:szCs w:val="24"/>
        </w:rPr>
        <w:t>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модуля обучающие</w:t>
      </w:r>
      <w:r>
        <w:rPr>
          <w:rFonts w:ascii="Times New Roman" w:hAnsi="Times New Roman" w:cs="Times New Roman"/>
          <w:sz w:val="24"/>
          <w:szCs w:val="24"/>
        </w:rPr>
        <w:t>ся знакомятся с именами конкретных людей, которые прославили Россию, их подвигами. Изучают памятники культуры Отечества.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Знакомство с примерами реаль</w:t>
      </w:r>
      <w:r>
        <w:rPr>
          <w:rFonts w:ascii="Times New Roman" w:hAnsi="Times New Roman" w:cs="Times New Roman"/>
          <w:sz w:val="24"/>
          <w:szCs w:val="24"/>
        </w:rPr>
        <w:t>ных людей, событий, деятельности, которая происходила на благо России.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Росси</w:t>
      </w:r>
      <w:r>
        <w:rPr>
          <w:rFonts w:ascii="Times New Roman" w:hAnsi="Times New Roman" w:cs="Times New Roman"/>
          <w:sz w:val="24"/>
          <w:szCs w:val="24"/>
        </w:rPr>
        <w:t xml:space="preserve">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</w:t>
      </w:r>
      <w:r>
        <w:rPr>
          <w:rFonts w:ascii="Times New Roman" w:hAnsi="Times New Roman" w:cs="Times New Roman"/>
          <w:sz w:val="24"/>
          <w:szCs w:val="24"/>
        </w:rPr>
        <w:t>культурного наследия своего региона, страны.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России».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Просветительский проект «Без срока давности»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педаг</w:t>
      </w:r>
      <w:r>
        <w:rPr>
          <w:rFonts w:ascii="Times New Roman" w:hAnsi="Times New Roman" w:cs="Times New Roman"/>
          <w:sz w:val="24"/>
          <w:szCs w:val="24"/>
        </w:rPr>
        <w:t>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</w:t>
      </w:r>
      <w:r>
        <w:rPr>
          <w:rFonts w:ascii="Times New Roman" w:hAnsi="Times New Roman" w:cs="Times New Roman"/>
          <w:sz w:val="24"/>
          <w:szCs w:val="24"/>
        </w:rPr>
        <w:t>кте: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</w:t>
      </w:r>
      <w:r>
        <w:rPr>
          <w:rFonts w:ascii="Times New Roman" w:hAnsi="Times New Roman" w:cs="Times New Roman"/>
          <w:sz w:val="24"/>
          <w:szCs w:val="24"/>
        </w:rPr>
        <w:t>ениях нацистов, которые не имеют срока давности.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Посещение мемориальных комплексов и памятных мест, посвященных увек</w:t>
      </w:r>
      <w:r>
        <w:rPr>
          <w:rFonts w:ascii="Times New Roman" w:hAnsi="Times New Roman" w:cs="Times New Roman"/>
          <w:sz w:val="24"/>
          <w:szCs w:val="24"/>
        </w:rPr>
        <w:t>овечиванию памяти мирных жителей, погибших от рук нацистов и их пособников в годы Великой Отечественной войны.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«Содружество Орлят России».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</w:t>
      </w:r>
      <w:r>
        <w:rPr>
          <w:rFonts w:ascii="Times New Roman" w:hAnsi="Times New Roman" w:cs="Times New Roman"/>
          <w:sz w:val="24"/>
          <w:szCs w:val="24"/>
        </w:rPr>
        <w:t>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</w:t>
      </w:r>
      <w:r>
        <w:rPr>
          <w:rFonts w:ascii="Times New Roman" w:hAnsi="Times New Roman" w:cs="Times New Roman"/>
          <w:sz w:val="24"/>
          <w:szCs w:val="24"/>
        </w:rPr>
        <w:t>активности «Орлята России» и реализуется в период летних каникул.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с учётом: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возрастных и психофизиологических особенностей младших школьников;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ведущих видов деятельности в данном возрасте: игровой и учебной;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ключевых мотивов пов</w:t>
      </w:r>
      <w:r>
        <w:rPr>
          <w:rFonts w:ascii="Times New Roman" w:hAnsi="Times New Roman" w:cs="Times New Roman"/>
          <w:sz w:val="24"/>
          <w:szCs w:val="24"/>
        </w:rPr>
        <w:t xml:space="preserve">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сориентированность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взрослого).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рекомендованы к реализации в представленном виде, но при этом являются вариативными. Каждый п</w:t>
      </w:r>
      <w:r>
        <w:rPr>
          <w:rFonts w:ascii="Times New Roman" w:hAnsi="Times New Roman" w:cs="Times New Roman"/>
          <w:sz w:val="24"/>
          <w:szCs w:val="24"/>
        </w:rPr>
        <w:t>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7до21 дня).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модель и </w:t>
      </w:r>
      <w:r>
        <w:rPr>
          <w:rFonts w:ascii="Times New Roman" w:hAnsi="Times New Roman" w:cs="Times New Roman"/>
          <w:sz w:val="24"/>
          <w:szCs w:val="24"/>
        </w:rPr>
        <w:t>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</w:t>
      </w:r>
      <w:r>
        <w:rPr>
          <w:rFonts w:ascii="Times New Roman" w:hAnsi="Times New Roman" w:cs="Times New Roman"/>
          <w:sz w:val="24"/>
          <w:szCs w:val="24"/>
        </w:rPr>
        <w:t>го участия в Программе «Орлята России» или проектах Российского движения детей и молодёжи.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организационными пространствами дет</w:t>
      </w:r>
      <w:r>
        <w:rPr>
          <w:rFonts w:ascii="Times New Roman" w:hAnsi="Times New Roman" w:cs="Times New Roman"/>
          <w:sz w:val="24"/>
          <w:szCs w:val="24"/>
        </w:rPr>
        <w:t>ского лагеря являются: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временные объединения детей, для реализации программы смены (спортивная команда, с/у, клуб п</w:t>
      </w:r>
      <w:r>
        <w:rPr>
          <w:rFonts w:ascii="Times New Roman" w:hAnsi="Times New Roman" w:cs="Times New Roman"/>
          <w:sz w:val="24"/>
          <w:szCs w:val="24"/>
        </w:rPr>
        <w:t>о интересам, творческая мастерская, научное бюро и т.д.);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-все детско-взрослое сообщество летнего лагеря (участие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мероприятиях).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помощь педагогам разработан методический комплекс с активными ссылками на дидактические материалы. Методически</w:t>
      </w:r>
      <w:r>
        <w:rPr>
          <w:rFonts w:ascii="Times New Roman" w:hAnsi="Times New Roman" w:cs="Times New Roman"/>
          <w:sz w:val="24"/>
          <w:szCs w:val="24"/>
        </w:rPr>
        <w:t>й комплекс включает в себя: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программу пришкольного и регионального лагерей;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программу федеральной смены;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пояснительные записки к программам всех уровней;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рекомендуемые план-сетки к программам всех уровней;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план-конспекты и дидактические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для отрядных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могут быть использованы в работе с младшими школьниками, не являющимися участниками Программы «Орлята России». В материалах представлена логика организации смены в детском лагере от пояснительной зап</w:t>
      </w:r>
      <w:r>
        <w:rPr>
          <w:rFonts w:ascii="Times New Roman" w:hAnsi="Times New Roman" w:cs="Times New Roman"/>
          <w:sz w:val="24"/>
          <w:szCs w:val="24"/>
        </w:rPr>
        <w:t>иски до план-сетки тематических дней и конкретных дел. В основе игрового сюжета программ – игра-путешествие по России.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«Ключевые мероприятия»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</w:t>
      </w:r>
      <w:r>
        <w:rPr>
          <w:rFonts w:ascii="Times New Roman" w:hAnsi="Times New Roman" w:cs="Times New Roman"/>
          <w:sz w:val="24"/>
          <w:szCs w:val="24"/>
        </w:rPr>
        <w:t>я часть детей.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Торжественное открытие и закрытие смены(программы).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Тематические и спортивные праздники, творческие фестивали.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Акции, конкурсы, проекты, которые реализуются в течение смены.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Участие во всероссийских мероприятиях и акциях, посвященных</w:t>
      </w:r>
      <w:r>
        <w:rPr>
          <w:rFonts w:ascii="Times New Roman" w:hAnsi="Times New Roman" w:cs="Times New Roman"/>
          <w:sz w:val="24"/>
          <w:szCs w:val="24"/>
        </w:rPr>
        <w:t xml:space="preserve"> значимым отечественным и международным событиям.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Проведение всероссийских и региональных мероприятий.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2"/>
      </w:pPr>
      <w:r>
        <w:rPr>
          <w:sz w:val="24"/>
          <w:szCs w:val="24"/>
        </w:rPr>
        <w:tab/>
      </w:r>
      <w:bookmarkStart w:id="10" w:name="_Toc165902244"/>
      <w:r>
        <w:rPr>
          <w:sz w:val="24"/>
          <w:szCs w:val="24"/>
        </w:rPr>
        <w:t>Модуль «Отрядная работа. КТД»</w:t>
      </w:r>
      <w:bookmarkEnd w:id="10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</w:t>
      </w:r>
      <w:r>
        <w:rPr>
          <w:rFonts w:ascii="Times New Roman" w:hAnsi="Times New Roman" w:cs="Times New Roman"/>
          <w:sz w:val="24"/>
          <w:szCs w:val="24"/>
        </w:rPr>
        <w:t>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</w:t>
      </w:r>
      <w:r>
        <w:rPr>
          <w:rFonts w:ascii="Times New Roman" w:hAnsi="Times New Roman" w:cs="Times New Roman"/>
          <w:sz w:val="24"/>
          <w:szCs w:val="24"/>
        </w:rPr>
        <w:t>особенности временного детского коллектива: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Коллектив функционирует в течение короткого промежутка времени; максимальный период не превышает 45 дней.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Как правило, коллектив объединяет детей, которые не были знакомы ранее.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Автономность существования: </w:t>
      </w:r>
      <w:r>
        <w:rPr>
          <w:rFonts w:ascii="Times New Roman" w:hAnsi="Times New Roman" w:cs="Times New Roman"/>
          <w:sz w:val="24"/>
          <w:szCs w:val="24"/>
        </w:rPr>
        <w:t>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Коллективная деятельность. Участники коллектива вовлечены в совместную деяте</w:t>
      </w:r>
      <w:r>
        <w:rPr>
          <w:rFonts w:ascii="Times New Roman" w:hAnsi="Times New Roman" w:cs="Times New Roman"/>
          <w:sz w:val="24"/>
          <w:szCs w:val="24"/>
        </w:rPr>
        <w:t>льность.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Завершенность развития: полный цикл: от формирования до завершения функционирования.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ab/>
        <w:t>воспитательного</w:t>
      </w:r>
      <w:r>
        <w:rPr>
          <w:rFonts w:ascii="Times New Roman" w:hAnsi="Times New Roman" w:cs="Times New Roman"/>
          <w:sz w:val="24"/>
          <w:szCs w:val="24"/>
        </w:rPr>
        <w:tab/>
        <w:t>потенциала</w:t>
      </w:r>
      <w:r>
        <w:rPr>
          <w:rFonts w:ascii="Times New Roman" w:hAnsi="Times New Roman" w:cs="Times New Roman"/>
          <w:sz w:val="24"/>
          <w:szCs w:val="24"/>
        </w:rPr>
        <w:tab/>
        <w:t>отрядной</w:t>
      </w:r>
      <w:r>
        <w:rPr>
          <w:rFonts w:ascii="Times New Roman" w:hAnsi="Times New Roman" w:cs="Times New Roman"/>
          <w:sz w:val="24"/>
          <w:szCs w:val="24"/>
        </w:rPr>
        <w:tab/>
        <w:t>работы предусматривает: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планирование и проведение отрядной деятельности;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</w:t>
      </w:r>
      <w:r>
        <w:rPr>
          <w:rFonts w:ascii="Times New Roman" w:hAnsi="Times New Roman" w:cs="Times New Roman"/>
          <w:sz w:val="24"/>
          <w:szCs w:val="24"/>
        </w:rPr>
        <w:t xml:space="preserve"> общения; доверительное общение и поддержку детей в решении проблем, конфликтных ситуаций;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</w:t>
      </w:r>
      <w:r>
        <w:rPr>
          <w:rFonts w:ascii="Times New Roman" w:hAnsi="Times New Roman" w:cs="Times New Roman"/>
          <w:sz w:val="24"/>
          <w:szCs w:val="24"/>
        </w:rPr>
        <w:t>лей, корреспондентов и редакторов, ведущих, декораторов и т.д.;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огонек знакомства, визитки; сформировать дружный и сплоченный отряд по</w:t>
      </w:r>
      <w:r>
        <w:rPr>
          <w:rFonts w:ascii="Times New Roman" w:hAnsi="Times New Roman" w:cs="Times New Roman"/>
          <w:sz w:val="24"/>
          <w:szCs w:val="24"/>
        </w:rPr>
        <w:t>может знание периодов развития временного детского коллектива – этапов развития межличностных отношений;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</w:t>
      </w:r>
      <w:r>
        <w:rPr>
          <w:rFonts w:ascii="Times New Roman" w:hAnsi="Times New Roman" w:cs="Times New Roman"/>
          <w:sz w:val="24"/>
          <w:szCs w:val="24"/>
        </w:rPr>
        <w:t>иенических требований;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диагн</w:t>
      </w:r>
      <w:r>
        <w:rPr>
          <w:rFonts w:ascii="Times New Roman" w:hAnsi="Times New Roman" w:cs="Times New Roman"/>
          <w:sz w:val="24"/>
          <w:szCs w:val="24"/>
        </w:rPr>
        <w:t>остику интересов, склонностей, ценностных ориентаций, выявление лидеров, аутсайдеров через наблюдение, игры, анкеты;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поддержка детских инициатив и детск</w:t>
      </w:r>
      <w:r>
        <w:rPr>
          <w:rFonts w:ascii="Times New Roman" w:hAnsi="Times New Roman" w:cs="Times New Roman"/>
          <w:sz w:val="24"/>
          <w:szCs w:val="24"/>
        </w:rPr>
        <w:t>ого самоуправления;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огонек (отрядная «свеча»): огонек знакомства, огонек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оргпериода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огонек – анализ дня, огонек прощания, тематический огонек. Специфичес</w:t>
      </w:r>
      <w:r>
        <w:rPr>
          <w:rFonts w:ascii="Times New Roman" w:hAnsi="Times New Roman" w:cs="Times New Roman"/>
          <w:sz w:val="24"/>
          <w:szCs w:val="24"/>
        </w:rPr>
        <w:t xml:space="preserve">кая форма общения детей и взрослых, представляющая собой коллективное обсуждение отрядом и педагогами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коллекти</w:t>
      </w:r>
      <w:r>
        <w:rPr>
          <w:rFonts w:ascii="Times New Roman" w:hAnsi="Times New Roman" w:cs="Times New Roman"/>
          <w:sz w:val="24"/>
          <w:szCs w:val="24"/>
        </w:rPr>
        <w:t>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</w:t>
      </w:r>
      <w:r>
        <w:rPr>
          <w:rFonts w:ascii="Times New Roman" w:hAnsi="Times New Roman" w:cs="Times New Roman"/>
          <w:sz w:val="24"/>
          <w:szCs w:val="24"/>
        </w:rPr>
        <w:t>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</w:t>
      </w:r>
      <w:r>
        <w:rPr>
          <w:rFonts w:ascii="Times New Roman" w:hAnsi="Times New Roman" w:cs="Times New Roman"/>
          <w:sz w:val="24"/>
          <w:szCs w:val="24"/>
        </w:rPr>
        <w:t xml:space="preserve">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общелагерными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</w:t>
      </w:r>
      <w:r>
        <w:rPr>
          <w:rFonts w:ascii="Times New Roman" w:hAnsi="Times New Roman" w:cs="Times New Roman"/>
          <w:sz w:val="24"/>
          <w:szCs w:val="24"/>
        </w:rPr>
        <w:t>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C22E2" w:rsidRDefault="00FC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1" w:name="_Toc165902245"/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Модуль«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Самоуправление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1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r>
        <w:rPr>
          <w:rFonts w:ascii="Times New Roman" w:hAnsi="Times New Roman" w:cs="Times New Roman"/>
          <w:sz w:val="24"/>
          <w:szCs w:val="24"/>
        </w:rPr>
        <w:t>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</w:t>
      </w:r>
      <w:r>
        <w:rPr>
          <w:rFonts w:ascii="Times New Roman" w:hAnsi="Times New Roman" w:cs="Times New Roman"/>
          <w:sz w:val="24"/>
          <w:szCs w:val="24"/>
        </w:rPr>
        <w:t>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уровне детского лагеря: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</w:t>
      </w:r>
      <w:r>
        <w:rPr>
          <w:rFonts w:ascii="Times New Roman" w:hAnsi="Times New Roman" w:cs="Times New Roman"/>
          <w:sz w:val="24"/>
          <w:szCs w:val="24"/>
        </w:rPr>
        <w:t>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</w:t>
      </w:r>
      <w:r>
        <w:rPr>
          <w:rFonts w:ascii="Times New Roman" w:hAnsi="Times New Roman" w:cs="Times New Roman"/>
          <w:sz w:val="24"/>
          <w:szCs w:val="24"/>
        </w:rPr>
        <w:t>т выборы органов самоуправления, оценивается их работа.</w:t>
      </w:r>
    </w:p>
    <w:p w:rsidR="00FC22E2" w:rsidRDefault="002A76F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</w:t>
      </w:r>
      <w:r>
        <w:rPr>
          <w:rFonts w:ascii="Times New Roman" w:hAnsi="Times New Roman" w:cs="Times New Roman"/>
          <w:sz w:val="24"/>
          <w:szCs w:val="24"/>
        </w:rPr>
        <w:t xml:space="preserve"> при взаимодействии с администрацией детского лагеря.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Важным моментом в организации самоуправления в отряде и лагере я</w:t>
      </w:r>
      <w:r>
        <w:rPr>
          <w:rFonts w:ascii="Times New Roman" w:hAnsi="Times New Roman" w:cs="Times New Roman"/>
          <w:sz w:val="24"/>
          <w:szCs w:val="24"/>
        </w:rPr>
        <w:t>вляется 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</w:t>
      </w:r>
      <w:r>
        <w:rPr>
          <w:rFonts w:ascii="Times New Roman" w:hAnsi="Times New Roman" w:cs="Times New Roman"/>
          <w:sz w:val="24"/>
          <w:szCs w:val="24"/>
        </w:rPr>
        <w:t>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FC22E2" w:rsidRDefault="00FC22E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2" w:name="_Toc165902246"/>
      <w:r>
        <w:rPr>
          <w:rFonts w:ascii="Times New Roman" w:hAnsi="Times New Roman" w:cs="Times New Roman"/>
          <w:color w:val="auto"/>
          <w:sz w:val="24"/>
          <w:szCs w:val="24"/>
        </w:rPr>
        <w:t>Модуль «Дополнительное образование»</w:t>
      </w:r>
      <w:bookmarkEnd w:id="12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 в детском ла</w:t>
      </w:r>
      <w:r>
        <w:rPr>
          <w:rFonts w:ascii="Times New Roman" w:hAnsi="Times New Roman" w:cs="Times New Roman"/>
          <w:sz w:val="24"/>
          <w:szCs w:val="24"/>
        </w:rPr>
        <w:t>гере является одним из основных видов деятельности и реализуется через: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программы профильных (специализированных, тематических) смен;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деятельность кружковых объединений, секций, клубов по интересам, студий, дополняющих программы смен в условиях детског</w:t>
      </w:r>
      <w:r>
        <w:rPr>
          <w:rFonts w:ascii="Times New Roman" w:hAnsi="Times New Roman" w:cs="Times New Roman"/>
          <w:sz w:val="24"/>
          <w:szCs w:val="24"/>
        </w:rPr>
        <w:t>о лагеря.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шести направленностей: социально-гуманитарная; художественная; естественнонаучная; техническая;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краеведческая; физкультурно-спортивная.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прио</w:t>
      </w:r>
      <w:r>
        <w:rPr>
          <w:rFonts w:ascii="Times New Roman" w:hAnsi="Times New Roman" w:cs="Times New Roman"/>
          <w:sz w:val="24"/>
          <w:szCs w:val="24"/>
        </w:rPr>
        <w:t>бретение новых знаний, умений, навыков в привлекательной, отличной от учебной деятельности, форме;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развитие и реализация познавательного интереса;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</w:t>
      </w:r>
      <w:r>
        <w:rPr>
          <w:rFonts w:ascii="Times New Roman" w:hAnsi="Times New Roman" w:cs="Times New Roman"/>
          <w:sz w:val="24"/>
          <w:szCs w:val="24"/>
        </w:rPr>
        <w:t>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и развитие творческих способностей обучающихся.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3" w:name="_Toc165902247"/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</w:rPr>
        <w:t>одуль«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Здоровый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образ жизни»</w:t>
      </w:r>
      <w:bookmarkEnd w:id="13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</w:t>
      </w:r>
      <w:r>
        <w:rPr>
          <w:rFonts w:ascii="Times New Roman" w:hAnsi="Times New Roman" w:cs="Times New Roman"/>
          <w:sz w:val="24"/>
          <w:szCs w:val="24"/>
        </w:rPr>
        <w:t>му здоровью, способов его укрепления и т.п.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</w:t>
      </w:r>
      <w:r>
        <w:rPr>
          <w:rFonts w:ascii="Times New Roman" w:hAnsi="Times New Roman" w:cs="Times New Roman"/>
          <w:sz w:val="24"/>
          <w:szCs w:val="24"/>
        </w:rPr>
        <w:t xml:space="preserve"> травм и других повреждений.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физкультурно-спортивных мероприятия: зарядка, спортивные соревнования, эстаф</w:t>
      </w:r>
      <w:r>
        <w:rPr>
          <w:rFonts w:ascii="Times New Roman" w:hAnsi="Times New Roman" w:cs="Times New Roman"/>
          <w:sz w:val="24"/>
          <w:szCs w:val="24"/>
        </w:rPr>
        <w:t>еты, спортивные часы;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спортивно-оздоровительные события и мероприятия на свежем воздухе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встречи с известными(интере</w:t>
      </w:r>
      <w:r>
        <w:rPr>
          <w:rFonts w:ascii="Times New Roman" w:hAnsi="Times New Roman" w:cs="Times New Roman"/>
          <w:sz w:val="24"/>
          <w:szCs w:val="24"/>
        </w:rPr>
        <w:t>сными) людьми - общественными деятелями, деятелями спорта, культуры и искусства и др.</w:t>
      </w:r>
    </w:p>
    <w:p w:rsidR="00FC22E2" w:rsidRDefault="00FC22E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4" w:name="_Toc165902248"/>
      <w:r>
        <w:rPr>
          <w:rFonts w:ascii="Times New Roman" w:hAnsi="Times New Roman" w:cs="Times New Roman"/>
          <w:color w:val="auto"/>
          <w:sz w:val="24"/>
          <w:szCs w:val="24"/>
        </w:rPr>
        <w:t>Модуль «Организация предметно-эстетической среды»</w:t>
      </w:r>
      <w:bookmarkEnd w:id="14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</w:t>
      </w:r>
      <w:r>
        <w:rPr>
          <w:rFonts w:ascii="Times New Roman" w:hAnsi="Times New Roman" w:cs="Times New Roman"/>
          <w:sz w:val="24"/>
          <w:szCs w:val="24"/>
        </w:rP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создать в детском лагере «дружелюбную</w:t>
      </w:r>
      <w:r>
        <w:rPr>
          <w:rFonts w:ascii="Times New Roman" w:hAnsi="Times New Roman" w:cs="Times New Roman"/>
          <w:sz w:val="24"/>
          <w:szCs w:val="24"/>
        </w:rPr>
        <w:t>» предметно-эстетическую среду, т.к. на период смены лагерь становится новым местом жизнедеятельности ребенка.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тематическое оформление интерьера помещений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вестибюля, коридоров, рекреаций, залов, лестничных пролетов и т.п.) и комнат для проживания детей;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</w:t>
      </w:r>
      <w:r>
        <w:rPr>
          <w:rFonts w:ascii="Times New Roman" w:hAnsi="Times New Roman" w:cs="Times New Roman"/>
          <w:sz w:val="24"/>
          <w:szCs w:val="24"/>
        </w:rPr>
        <w:t xml:space="preserve">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лагеря и использование его воспитательного потенциала;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оформление отрядных уголков, позволяющее детям проявить свои фантазию и творческие способност</w:t>
      </w:r>
      <w:r>
        <w:rPr>
          <w:rFonts w:ascii="Times New Roman" w:hAnsi="Times New Roman" w:cs="Times New Roman"/>
          <w:sz w:val="24"/>
          <w:szCs w:val="24"/>
        </w:rPr>
        <w:t>и. Отрядный уголок – форма отражения жизнедеятельности отряда, постоянно действующая, информирующая и воспитывающая одновременно, вызывающая стимулирующая интерес активность детей. В оформлении отрядного уголка принимает участие весь отряд, вожатый являетс</w:t>
      </w:r>
      <w:r>
        <w:rPr>
          <w:rFonts w:ascii="Times New Roman" w:hAnsi="Times New Roman" w:cs="Times New Roman"/>
          <w:sz w:val="24"/>
          <w:szCs w:val="24"/>
        </w:rPr>
        <w:t>я организатором и идейным вдохновителем.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дели т.п.);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оформление образовательной, досуговой и спортивной инфраструктуры;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регулярная организация и проведение с детьми акций и проектов по благоустройству участков территории д</w:t>
      </w:r>
      <w:r>
        <w:rPr>
          <w:rFonts w:ascii="Times New Roman" w:hAnsi="Times New Roman" w:cs="Times New Roman"/>
          <w:sz w:val="24"/>
          <w:szCs w:val="24"/>
        </w:rPr>
        <w:t>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акцентирование внимания детей посредством элементов предметно-эстетической среды (стенды, плакаты, ин</w:t>
      </w:r>
      <w:r>
        <w:rPr>
          <w:rFonts w:ascii="Times New Roman" w:hAnsi="Times New Roman" w:cs="Times New Roman"/>
          <w:sz w:val="24"/>
          <w:szCs w:val="24"/>
        </w:rPr>
        <w:t>сталляции) на важных для воспитания ценностях детского лагеря, его традициях, правилах;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</w:t>
      </w:r>
      <w:r>
        <w:rPr>
          <w:rFonts w:ascii="Times New Roman" w:hAnsi="Times New Roman" w:cs="Times New Roman"/>
          <w:sz w:val="24"/>
          <w:szCs w:val="24"/>
        </w:rPr>
        <w:t>ельной направленности, исполнение гимна РФ;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«места новостей» – оформленные места, стенды в помещениях (</w:t>
      </w:r>
      <w:proofErr w:type="gramStart"/>
      <w:r>
        <w:rPr>
          <w:rFonts w:ascii="Times New Roman" w:hAnsi="Times New Roman" w:cs="Times New Roman"/>
          <w:sz w:val="24"/>
          <w:szCs w:val="24"/>
        </w:rPr>
        <w:t>холлпервогоэтажа,рекреации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),содержащиевдоступной,привлекательнойформеновостную информацию позитивного гражданско-патриотического, 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содержания, поздравления, афиши и т.п.;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5" w:name="_Toc165902249"/>
      <w:r>
        <w:rPr>
          <w:rFonts w:ascii="Times New Roman" w:hAnsi="Times New Roman" w:cs="Times New Roman"/>
          <w:color w:val="auto"/>
          <w:sz w:val="24"/>
          <w:szCs w:val="24"/>
        </w:rPr>
        <w:t>Модуль «Профилактика и безоп</w:t>
      </w:r>
      <w:r>
        <w:rPr>
          <w:rFonts w:ascii="Times New Roman" w:hAnsi="Times New Roman" w:cs="Times New Roman"/>
          <w:color w:val="auto"/>
          <w:sz w:val="24"/>
          <w:szCs w:val="24"/>
        </w:rPr>
        <w:t>асность»</w:t>
      </w:r>
      <w:bookmarkEnd w:id="15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</w:t>
      </w:r>
      <w:r>
        <w:rPr>
          <w:rFonts w:ascii="Times New Roman" w:hAnsi="Times New Roman" w:cs="Times New Roman"/>
          <w:sz w:val="24"/>
          <w:szCs w:val="24"/>
        </w:rPr>
        <w:t>тойчивости к неблагоприятным факторам;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физическую и психологическую безопасность ребенка </w:t>
      </w:r>
      <w:r>
        <w:rPr>
          <w:rFonts w:ascii="Times New Roman" w:hAnsi="Times New Roman" w:cs="Times New Roman"/>
          <w:sz w:val="24"/>
          <w:szCs w:val="24"/>
        </w:rPr>
        <w:t>в новых условиях;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специализированные проекты и смены;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</w:t>
      </w:r>
      <w:r>
        <w:rPr>
          <w:rFonts w:ascii="Times New Roman" w:hAnsi="Times New Roman" w:cs="Times New Roman"/>
          <w:sz w:val="24"/>
          <w:szCs w:val="24"/>
        </w:rPr>
        <w:t>й деятельности;</w:t>
      </w:r>
    </w:p>
    <w:p w:rsidR="00FC22E2" w:rsidRDefault="002A76FA"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</w:t>
      </w:r>
      <w:r>
        <w:rPr>
          <w:rFonts w:ascii="Times New Roman" w:hAnsi="Times New Roman" w:cs="Times New Roman"/>
          <w:sz w:val="24"/>
          <w:szCs w:val="24"/>
        </w:rPr>
        <w:t xml:space="preserve">бъединения, культы, субкультуры, безопасность дорожного движения, противопожарная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антиэкстремистская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безопасность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самоко</w:t>
      </w:r>
      <w:r>
        <w:rPr>
          <w:rFonts w:ascii="Times New Roman" w:hAnsi="Times New Roman" w:cs="Times New Roman"/>
          <w:sz w:val="24"/>
          <w:szCs w:val="24"/>
        </w:rPr>
        <w:t>нтроля, устойчивости к негативному воздействию, групповому давлению;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 – познание (путешествия), испытание себя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походы ,спорт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значимое общение, любовь, творчество, деятельность (в том числе профессиональная,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религиознодуховная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благотворительная, искусство и др.).</w:t>
      </w:r>
    </w:p>
    <w:p w:rsidR="00FC22E2" w:rsidRDefault="002A76FA">
      <w:pPr>
        <w:pStyle w:val="3"/>
        <w:rPr>
          <w:color w:val="auto"/>
        </w:rPr>
      </w:pPr>
      <w:r>
        <w:rPr>
          <w:color w:val="auto"/>
        </w:rPr>
        <w:tab/>
      </w:r>
      <w:proofErr w:type="spellStart"/>
      <w:proofErr w:type="gramStart"/>
      <w:r>
        <w:rPr>
          <w:color w:val="auto"/>
        </w:rPr>
        <w:t>Модуль«</w:t>
      </w:r>
      <w:proofErr w:type="gramEnd"/>
      <w:r>
        <w:rPr>
          <w:color w:val="auto"/>
        </w:rPr>
        <w:t>Работа</w:t>
      </w:r>
      <w:proofErr w:type="spellEnd"/>
      <w:r>
        <w:rPr>
          <w:color w:val="auto"/>
        </w:rPr>
        <w:t xml:space="preserve"> с вожатыми/воспитателя</w:t>
      </w:r>
      <w:r>
        <w:rPr>
          <w:color w:val="auto"/>
        </w:rPr>
        <w:t>ми»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</w:t>
      </w:r>
      <w:r>
        <w:rPr>
          <w:rFonts w:ascii="Times New Roman" w:hAnsi="Times New Roman" w:cs="Times New Roman"/>
          <w:sz w:val="24"/>
          <w:szCs w:val="24"/>
        </w:rPr>
        <w:t xml:space="preserve">ности зависит, насколько дети смогут раскрыть свой потенциал, осознать себя частью сообщества детского лагеря. Детский лагерь для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начинается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вожатого, раскрывается через вожатого. Все нормы и ценности актуализируются ребенком, в том числе через </w:t>
      </w:r>
      <w:r>
        <w:rPr>
          <w:rFonts w:ascii="Times New Roman" w:hAnsi="Times New Roman" w:cs="Times New Roman"/>
          <w:sz w:val="24"/>
          <w:szCs w:val="24"/>
        </w:rPr>
        <w:t>личность вожатого/воспитателя.</w:t>
      </w:r>
    </w:p>
    <w:p w:rsidR="00FC22E2" w:rsidRDefault="00FC22E2">
      <w:pPr>
        <w:pStyle w:val="2"/>
        <w:rPr>
          <w:sz w:val="24"/>
          <w:szCs w:val="24"/>
        </w:rPr>
      </w:pPr>
    </w:p>
    <w:p w:rsidR="00FC22E2" w:rsidRDefault="002A76FA">
      <w:pPr>
        <w:pStyle w:val="2"/>
        <w:rPr>
          <w:sz w:val="24"/>
          <w:szCs w:val="24"/>
        </w:rPr>
      </w:pPr>
      <w:bookmarkStart w:id="16" w:name="_Toc165902250"/>
      <w:r>
        <w:rPr>
          <w:sz w:val="24"/>
          <w:szCs w:val="24"/>
        </w:rPr>
        <w:t>ВАРИАТИВНЫЕ МОДУЛИ</w:t>
      </w:r>
      <w:bookmarkEnd w:id="16"/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7" w:name="_Toc165902251"/>
      <w:r>
        <w:rPr>
          <w:rFonts w:ascii="Times New Roman" w:hAnsi="Times New Roman" w:cs="Times New Roman"/>
          <w:color w:val="auto"/>
          <w:sz w:val="24"/>
          <w:szCs w:val="24"/>
        </w:rPr>
        <w:t>Модуль «Работа с родителями»</w:t>
      </w:r>
      <w:bookmarkEnd w:id="17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родительские гостиные, на которых </w:t>
      </w:r>
      <w:r>
        <w:rPr>
          <w:rFonts w:ascii="Times New Roman" w:hAnsi="Times New Roman" w:cs="Times New Roman"/>
          <w:sz w:val="24"/>
          <w:szCs w:val="24"/>
        </w:rPr>
        <w:t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родительские дни (дни посещения родителей), во время котор</w:t>
      </w:r>
      <w:r>
        <w:rPr>
          <w:rFonts w:ascii="Times New Roman" w:hAnsi="Times New Roman" w:cs="Times New Roman"/>
          <w:sz w:val="24"/>
          <w:szCs w:val="24"/>
        </w:rPr>
        <w:t>ых родители могут посещать детский лагерь для получения представления о деятельности детского лагеря;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творческий отчетный концерт для родителей;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родительские форумы при интернет-сайте детского лагеря, на которых обсуждаются интересующие родителей вопро</w:t>
      </w:r>
      <w:r>
        <w:rPr>
          <w:rFonts w:ascii="Times New Roman" w:hAnsi="Times New Roman" w:cs="Times New Roman"/>
          <w:sz w:val="24"/>
          <w:szCs w:val="24"/>
        </w:rPr>
        <w:t>сы, а также осуществляются виртуальные консультации психологов и педагогов.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острых конфликтных ситуаций;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c целью координации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усилий педагогов и родителей.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2"/>
      </w:pPr>
      <w:r>
        <w:rPr>
          <w:sz w:val="24"/>
          <w:szCs w:val="24"/>
        </w:rPr>
        <w:lastRenderedPageBreak/>
        <w:tab/>
      </w:r>
      <w:bookmarkStart w:id="18" w:name="_Toc165902252"/>
      <w:r>
        <w:rPr>
          <w:sz w:val="24"/>
          <w:szCs w:val="24"/>
        </w:rPr>
        <w:t>Модуль «Экскурсии и походы»</w:t>
      </w:r>
      <w:bookmarkEnd w:id="18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</w:t>
      </w:r>
      <w:r>
        <w:rPr>
          <w:rFonts w:ascii="Times New Roman" w:hAnsi="Times New Roman" w:cs="Times New Roman"/>
          <w:sz w:val="24"/>
          <w:szCs w:val="24"/>
        </w:rPr>
        <w:t>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у них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19" w:name="_Toc165902253"/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Модуль«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Профориентация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9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по направлению «профориентация» включает в себя профессиональное просвещение; диа</w:t>
      </w:r>
      <w:r>
        <w:rPr>
          <w:rFonts w:ascii="Times New Roman" w:hAnsi="Times New Roman" w:cs="Times New Roman"/>
          <w:sz w:val="24"/>
          <w:szCs w:val="24"/>
        </w:rPr>
        <w:t xml:space="preserve">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офориентационно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внепрофесс</w:t>
      </w:r>
      <w:r>
        <w:rPr>
          <w:rFonts w:ascii="Times New Roman" w:hAnsi="Times New Roman" w:cs="Times New Roman"/>
          <w:sz w:val="24"/>
          <w:szCs w:val="24"/>
        </w:rPr>
        <w:t>иональную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циклы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игры: с</w:t>
      </w:r>
      <w:r>
        <w:rPr>
          <w:rFonts w:ascii="Times New Roman" w:hAnsi="Times New Roman" w:cs="Times New Roman"/>
          <w:sz w:val="24"/>
          <w:szCs w:val="24"/>
        </w:rPr>
        <w:t xml:space="preserve">имуляции, деловые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</w:t>
      </w:r>
      <w:r>
        <w:rPr>
          <w:rFonts w:ascii="Times New Roman" w:hAnsi="Times New Roman" w:cs="Times New Roman"/>
          <w:sz w:val="24"/>
          <w:szCs w:val="24"/>
        </w:rPr>
        <w:t>м профессиональной деятельности;</w:t>
      </w:r>
    </w:p>
    <w:p w:rsidR="00FC22E2" w:rsidRDefault="002A76FA"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</w:t>
      </w:r>
      <w:r>
        <w:rPr>
          <w:rFonts w:ascii="Times New Roman" w:hAnsi="Times New Roman" w:cs="Times New Roman"/>
          <w:sz w:val="24"/>
          <w:szCs w:val="24"/>
        </w:rPr>
        <w:t xml:space="preserve"> эти профессии;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организация на базе детского лагеря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</w:t>
      </w:r>
      <w:r>
        <w:rPr>
          <w:rFonts w:ascii="Times New Roman" w:hAnsi="Times New Roman" w:cs="Times New Roman"/>
          <w:sz w:val="24"/>
          <w:szCs w:val="24"/>
        </w:rPr>
        <w:t>, попробовать свои силы в той или иной профессии, развивать в себе соответствующие навыки;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тренировочных задач, участие в мастер класса</w:t>
      </w:r>
      <w:r>
        <w:rPr>
          <w:rFonts w:ascii="Times New Roman" w:hAnsi="Times New Roman" w:cs="Times New Roman"/>
          <w:sz w:val="24"/>
          <w:szCs w:val="24"/>
        </w:rPr>
        <w:t>х, посещение открытых уроков.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20" w:name="_Toc165902254"/>
      <w:r>
        <w:rPr>
          <w:rFonts w:ascii="Times New Roman" w:hAnsi="Times New Roman" w:cs="Times New Roman"/>
          <w:color w:val="auto"/>
          <w:sz w:val="24"/>
          <w:szCs w:val="24"/>
        </w:rPr>
        <w:t>Модуль «Цифровая среда воспитания»</w:t>
      </w:r>
      <w:bookmarkEnd w:id="20"/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Цифровая среда воспитания – совокупность условий для реализации </w:t>
      </w:r>
      <w:r>
        <w:rPr>
          <w:rFonts w:ascii="Times New Roman" w:hAnsi="Times New Roman" w:cs="Times New Roman"/>
          <w:sz w:val="24"/>
          <w:szCs w:val="24"/>
        </w:rPr>
        <w:t>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</w:t>
      </w:r>
      <w:r>
        <w:rPr>
          <w:rFonts w:ascii="Times New Roman" w:hAnsi="Times New Roman" w:cs="Times New Roman"/>
          <w:sz w:val="24"/>
          <w:szCs w:val="24"/>
        </w:rPr>
        <w:t>19.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среда воспитания предполагает следующее: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культуры информационной безопасности,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информационнойграмотности,противодействиераспространениюидеологии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терроризма;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онлайн-мероприятия в официальных группах детского лагеря в социальных</w:t>
      </w:r>
      <w:r>
        <w:rPr>
          <w:rFonts w:ascii="Times New Roman" w:hAnsi="Times New Roman" w:cs="Times New Roman"/>
          <w:sz w:val="24"/>
          <w:szCs w:val="24"/>
        </w:rPr>
        <w:t xml:space="preserve"> сетях;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2"/>
      </w:pPr>
      <w:r>
        <w:tab/>
      </w:r>
      <w:bookmarkStart w:id="21" w:name="_Toc165902255"/>
      <w:r>
        <w:t>Модуль «Социальное партнерство»</w:t>
      </w:r>
      <w:bookmarkEnd w:id="21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спорта, об</w:t>
      </w:r>
      <w:r>
        <w:rPr>
          <w:rFonts w:ascii="Times New Roman" w:hAnsi="Times New Roman" w:cs="Times New Roman"/>
          <w:sz w:val="24"/>
          <w:szCs w:val="24"/>
        </w:rPr>
        <w:t xml:space="preserve">щественными объединениями, традиционными религиозными организациями народов России (православие, ислам,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буддизм ,иудаизм</w:t>
      </w:r>
      <w:proofErr w:type="gramEnd"/>
      <w:r>
        <w:rPr>
          <w:rFonts w:ascii="Times New Roman" w:hAnsi="Times New Roman" w:cs="Times New Roman"/>
          <w:sz w:val="24"/>
          <w:szCs w:val="24"/>
        </w:rPr>
        <w:t>), разделяющими в своей деятельности цель и задачи воспитания, ценности и традиции уклада детского лагеря.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воспитательного по</w:t>
      </w:r>
      <w:r>
        <w:rPr>
          <w:rFonts w:ascii="Times New Roman" w:hAnsi="Times New Roman" w:cs="Times New Roman"/>
          <w:sz w:val="24"/>
          <w:szCs w:val="24"/>
        </w:rPr>
        <w:t>тенциала социального партнерства предусматривает: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</w:t>
      </w:r>
      <w:r>
        <w:rPr>
          <w:rFonts w:ascii="Times New Roman" w:hAnsi="Times New Roman" w:cs="Times New Roman"/>
          <w:sz w:val="24"/>
          <w:szCs w:val="24"/>
        </w:rPr>
        <w:t>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проведение на базе организаций-партнеров экскурсий, встреч, акций воспитательной направле</w:t>
      </w:r>
      <w:r>
        <w:rPr>
          <w:rFonts w:ascii="Times New Roman" w:hAnsi="Times New Roman" w:cs="Times New Roman"/>
          <w:sz w:val="24"/>
          <w:szCs w:val="24"/>
        </w:rPr>
        <w:t>нности при соблюдении требований законодательства Российской Федерации;</w:t>
      </w:r>
    </w:p>
    <w:p w:rsidR="00FC22E2" w:rsidRDefault="002A76FA" w:rsidP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</w:t>
      </w:r>
      <w:r>
        <w:rPr>
          <w:rFonts w:ascii="Times New Roman" w:hAnsi="Times New Roman" w:cs="Times New Roman"/>
          <w:sz w:val="24"/>
          <w:szCs w:val="24"/>
        </w:rPr>
        <w:t>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A76FA" w:rsidRPr="002A76FA" w:rsidRDefault="002A76FA" w:rsidP="002A76F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65902256"/>
      <w:r w:rsidRPr="002A76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III. ОРГАНИЗАЦИЯ ВОСПИТАТЕЛЬНОЙ ДЕЯТЕЛЬНОСТИ</w:t>
      </w:r>
      <w:bookmarkStart w:id="23" w:name="_GoBack"/>
      <w:bookmarkEnd w:id="22"/>
      <w:bookmarkEnd w:id="23"/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pStyle w:val="3"/>
      </w:pPr>
      <w:r>
        <w:rPr>
          <w:color w:val="auto"/>
        </w:rPr>
        <w:tab/>
      </w:r>
      <w:bookmarkStart w:id="24" w:name="_Toc165902257"/>
      <w:r>
        <w:rPr>
          <w:color w:val="auto"/>
        </w:rPr>
        <w:t>Особенности организации воспитательной деятельности</w:t>
      </w:r>
      <w:bookmarkEnd w:id="24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</w:t>
      </w:r>
      <w:r>
        <w:rPr>
          <w:rFonts w:ascii="Times New Roman" w:hAnsi="Times New Roman" w:cs="Times New Roman"/>
          <w:sz w:val="24"/>
          <w:szCs w:val="24"/>
        </w:rPr>
        <w:t>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наиболее ценные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лагерь – особое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</w:t>
      </w:r>
      <w:r>
        <w:rPr>
          <w:rFonts w:ascii="Times New Roman" w:hAnsi="Times New Roman" w:cs="Times New Roman"/>
          <w:sz w:val="24"/>
          <w:szCs w:val="24"/>
        </w:rPr>
        <w:t>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</w:t>
      </w:r>
      <w:r>
        <w:rPr>
          <w:rFonts w:ascii="Times New Roman" w:hAnsi="Times New Roman" w:cs="Times New Roman"/>
          <w:sz w:val="24"/>
          <w:szCs w:val="24"/>
        </w:rPr>
        <w:t>лизации самовоспитания.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добровольность в выборе деятельности и формы ее реализации в детском демократическом сообществе, активность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самостоятельность ребенка в выборе содержания и результативности деятельности;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творческий характер деятельности;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отсутствие обязательной оценки результативности деятельности ребенка, официального статуса;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опыт неформального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</w:t>
      </w:r>
      <w:r>
        <w:rPr>
          <w:rFonts w:ascii="Times New Roman" w:hAnsi="Times New Roman" w:cs="Times New Roman"/>
          <w:sz w:val="24"/>
          <w:szCs w:val="24"/>
        </w:rPr>
        <w:t>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уклада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лагеря :</w:t>
      </w:r>
      <w:proofErr w:type="gramEnd"/>
    </w:p>
    <w:p w:rsidR="00FC22E2" w:rsidRDefault="002A76FA"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FC22E2" w:rsidRDefault="002A76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пятидесятых годах двадцатого века острой проблемой Ярославской области стало </w:t>
      </w:r>
      <w:r>
        <w:rPr>
          <w:rFonts w:ascii="Times New Roman" w:eastAsia="Times New Roman" w:hAnsi="Times New Roman" w:cs="Times New Roman"/>
          <w:sz w:val="24"/>
          <w:szCs w:val="24"/>
        </w:rPr>
        <w:t>распространение туберкулезной инфекции среди детей. По итогам многочисленных обсуждений данной темы было принято решение о строительстве новой санаторной школы, основным контингентом которой будут дети, имевшие контакт с больными туберкулезом. Исполнительн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ый комитет Ярославского совета депутатов постановил «отвести земельный участок площадью 4 гектара для строительства школы и двух зданий интерната в Сталинском районе города Ярославля». Первый корпус был открыт в 1959 году, это был спальный корпус. Дети про</w:t>
      </w:r>
      <w:r>
        <w:rPr>
          <w:rFonts w:ascii="Times New Roman" w:eastAsia="Times New Roman" w:hAnsi="Times New Roman" w:cs="Times New Roman"/>
          <w:sz w:val="24"/>
          <w:szCs w:val="24"/>
        </w:rPr>
        <w:t>живали на базе школы-интернат, а процесс обучения проходил в соседней школе №60. Но спустя год был достроен учебный корпус и учреждение начало функционировать в полную силу. Дети приезжали со всей Ярославской области, поэтому процесс обучения и лечения был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непрерывным, то есть даже в выходные дни воспитанники оставались в школе, домой ездили только на каникулы.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медицинскому профилю учреждение посещают дети, клинически перенесшие туберкулез, имеющие остаточные явления после перенесенного заболевания, из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емейных и других органов туберкулезной инфекции,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тубинфицированное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сопутствующей патологией и по иным социальным показателям.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Комплекс лечебно-оздоровительных, реабилитационных, санитарно-гигиенических, и профилактических мероприятий определяется оздо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ровительной программой, утверждаемой и реализуемой Санаторной школой-интернат №10 самостоятельно. Проведение процедур, определяется курсом лечения, планируется для каждого ребенка индивидуально при условии согласования с расписанием занятий.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Для детей соз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даны максимально комфортные условия. В медицинском блоке школы имеются: кабинет врача, прививочный кабинет, санитарная комната, физиотерапевтический блок и кабинет лечебной физкультуры, изолятор, кабинет «одеяла лечебные магнитные», кабинет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галоаэрозон</w:t>
      </w:r>
      <w:r>
        <w:rPr>
          <w:rFonts w:ascii="Times New Roman" w:eastAsia="Times New Roman" w:hAnsi="Times New Roman" w:cs="Times New Roman"/>
          <w:sz w:val="24"/>
          <w:szCs w:val="24"/>
        </w:rPr>
        <w:t>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22E2" w:rsidRDefault="002A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C22E2" w:rsidRDefault="002A76F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Санаторная школа-интернат № 10 находится на северо-западной окраине города Ярос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лавля, расположенной на правом береге реки Волги и устье притока – речки Норы. Территория известна XV века как вотчина Петровского монастыря в Ярославле. В царских грамотах XVII века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фигурирует как дворцовая рыбная ловецкая слобода. Наличие в окрес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тностях болотной руды позволило жителям слободы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близлежаших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сел, деревень в межсезонье заниматься ковкой широкого ассортимента и возить в столицу.  В XVIII – XIX веках жители развивали торговлю и промыслы. В начале XX века «гордая отшельница русской поэз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ии» Мария Петровых родилась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слободе. Эта земля – это особый мир, своеобразный уклад жизни, который давал ей почву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 творчества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Недалеко от нашей школы-интерната в 1937 году на даче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Тверицкого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отдыхал Ф. И. Шаляпин.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Санаторная школа-интерн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 №10 имеет богатую историю. Неотъемлемой частью истории Санаторной школы-интернат №10 является некогда соседствующий детский дом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№126, в котором с 1942 года находились дети из Ленинградской об. Первым директором детского дома была назначена коренная жите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льница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Воронина Мария Николаевна. В нашем музее есть стенд «Без срока давности» «Летопись одного дневника», в котором записаны воспоминания Марии Николаевны о жизни детей, проведенной в стенах детского дома.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До 1985 г выпускники этого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детского дома встречались на территории школы-интерната. На одной из встреч был заложен яблоневый сад, который до сих пор радует и наших воспитанников. Коллектив школы хранит память о директорах и учителях, которые работали с основания школы. Традиции ими </w:t>
      </w:r>
      <w:r>
        <w:rPr>
          <w:rFonts w:ascii="Times New Roman" w:eastAsia="Times New Roman" w:hAnsi="Times New Roman" w:cs="Times New Roman"/>
          <w:sz w:val="24"/>
          <w:szCs w:val="24"/>
        </w:rPr>
        <w:t>начатые передаются из поколения в поколение, а выпускники школы-интернат не забывают свой второй дом и часто присылают письма с теплыми отзывами о школе.</w:t>
      </w:r>
    </w:p>
    <w:p w:rsidR="00FC22E2" w:rsidRDefault="00FC22E2">
      <w:pPr>
        <w:rPr>
          <w:rFonts w:ascii="Times New Roman" w:hAnsi="Times New Roman" w:cs="Times New Roman"/>
          <w:b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организационно-правовая форма, направленность детского лагеря, образовательных программ (смен), реж</w:t>
      </w:r>
      <w:r>
        <w:rPr>
          <w:rFonts w:ascii="Times New Roman" w:hAnsi="Times New Roman" w:cs="Times New Roman"/>
          <w:b/>
          <w:sz w:val="24"/>
          <w:szCs w:val="24"/>
        </w:rPr>
        <w:t>им деятельности (сезонного или круглогодичного действия, круглосуточное или дневное пребывание);</w:t>
      </w:r>
    </w:p>
    <w:p w:rsidR="00FC22E2" w:rsidRDefault="002A76FA"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смены «Хранители традиций» лагеря с дневным пребыванием детей рассчитана на 18 дней. Программа рассчитана на детей 6 лет 6 мес. – 17 лет. Оптималь</w:t>
      </w:r>
      <w:r>
        <w:rPr>
          <w:rFonts w:ascii="Times New Roman" w:eastAsia="Times New Roman" w:hAnsi="Times New Roman" w:cs="Times New Roman"/>
          <w:sz w:val="24"/>
          <w:szCs w:val="24"/>
        </w:rPr>
        <w:t>ное количество детей в отряде – до 10 человек. Запланировано 3 отряда.</w:t>
      </w:r>
    </w:p>
    <w:p w:rsidR="00FC22E2" w:rsidRDefault="002A76F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лагеря дневного пребывания.</w:t>
      </w:r>
    </w:p>
    <w:tbl>
      <w:tblPr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4041"/>
        <w:gridCol w:w="3615"/>
      </w:tblGrid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  <w:p w:rsidR="00FC22E2" w:rsidRDefault="00FC22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08.00 – 08.05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лагеря. Планерка.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лагеря, специалист по ОТ и ТБ, воспитатели, педагог-организатор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08.05– 08.40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детей, регистрация, Отрядное время</w:t>
            </w:r>
          </w:p>
          <w:p w:rsidR="00FC22E2" w:rsidRDefault="00FC22E2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08.45 – 09.00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 – 9:30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10.00-12:30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(выезд) на мероприятие за пределы лагеря/ отрядные мероприятия согласно плану-сетке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вожатые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13.30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tabs>
                <w:tab w:val="left" w:pos="6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tabs>
                <w:tab w:val="left" w:pos="6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вожатые</w:t>
            </w:r>
          </w:p>
        </w:tc>
      </w:tr>
      <w:tr w:rsidR="00FC22E2">
        <w:trPr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13.30-14.00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 Итоги дня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E2" w:rsidRDefault="002A76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лагеря, специалист по ОТ и ТБ, воспитатели, педагог-организатор</w:t>
            </w:r>
          </w:p>
        </w:tc>
      </w:tr>
    </w:tbl>
    <w:p w:rsidR="00FC22E2" w:rsidRDefault="00FC22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2E2" w:rsidRDefault="00FC22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наличие социальных партнеров;</w:t>
      </w:r>
    </w:p>
    <w:p w:rsidR="00FC22E2" w:rsidRDefault="002A76F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Социальными партнерами Санаторной </w:t>
      </w:r>
      <w:r>
        <w:rPr>
          <w:rFonts w:ascii="Times New Roman" w:eastAsia="Times New Roman" w:hAnsi="Times New Roman" w:cs="Times New Roman"/>
          <w:sz w:val="24"/>
          <w:szCs w:val="24"/>
        </w:rPr>
        <w:t>школы-интернат №10 являются: «Пожарная часть №1,18», «Ресурсный центр Ярославского регионального отделения АССАМБЛЕИ НАРОДОВ РОССИИ», «Интерактивный музей здоровья», «Ярославский дельфинарий», ГУК ЯО ТЮЗ, «Ярославский зоопарк», Ярославский колледж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, «Музей Федора Ушакова», Культурно-просветительский центр имени В.В. Терешковой, «Ярославский музей-заповедник», «Центральный музей МВД», МРЭО ГБДД УМВД России по Ярославской области, «Музей боевой славы», Ярославское высшее военное училище противовоздушн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обороны, ЗАО «Красный перевал»,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МУСОПиМ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«Красный перевал-1»,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Театр им. Ф. И. Волкова, МОУ ДО «МУЦ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Автогородок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МУ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Доверие»,Управление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войск национальной гвардии Российской Федерации по Ярославской </w:t>
      </w:r>
      <w:r>
        <w:rPr>
          <w:rFonts w:ascii="Times New Roman" w:eastAsia="Times New Roman" w:hAnsi="Times New Roman" w:cs="Times New Roman"/>
          <w:sz w:val="24"/>
          <w:szCs w:val="24"/>
        </w:rPr>
        <w:t>области. Продолжается сотрудничество с курсантами 3 курса ракетное обучения «Знаменной группы», «выноса флага Российской Федерации» и обучения «начальной военной подготовки». В Санаторной школе-интернат №10 есть свой гимн и флаг.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Музейная работа выходи</w:t>
      </w:r>
      <w:r>
        <w:rPr>
          <w:rFonts w:ascii="Times New Roman" w:eastAsia="Times New Roman" w:hAnsi="Times New Roman" w:cs="Times New Roman"/>
          <w:sz w:val="24"/>
          <w:szCs w:val="24"/>
        </w:rPr>
        <w:t>т за пределы школы, мы связаны тесными контактами: МУК ЦСДБ Краеведческий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библиотека-филиал №15 имени Марии Петровых.</w:t>
      </w:r>
    </w:p>
    <w:p w:rsidR="00FC22E2" w:rsidRDefault="002A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особенности детского лагеря, определяющие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уникальность»лагеря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традициями воспитания в образовательной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 являются следующие: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стержнем воспитательной работы школы являются ключевые дела, через которые осуществляется интеграция воспитательных усилий работников лагеря;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школе-интернат создаются такие условия, при которых по мере взросления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увеличивается и его роль в совместных делах (от пассивного наблюдателя до организатора);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школе - интернат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воспитанников, а также их социальная активность;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работники лагеря ориентированы на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ование коллективов в рамках отрядов,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ключевыми фигурами воспитания в школе-интернате являются работники лагеря дневного пребывания,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FC22E2" w:rsidRDefault="00FC22E2">
      <w:pPr>
        <w:rPr>
          <w:rFonts w:ascii="Times New Roman" w:hAnsi="Times New Roman" w:cs="Times New Roman"/>
          <w:b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наличие существенных проблемных зон, дефицитов, препятствий в воспитательной деятельности и решения этих проблем;</w:t>
      </w:r>
    </w:p>
    <w:p w:rsidR="00FC22E2" w:rsidRDefault="002A76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в работе связаны с определенным кадровым голодом, а также особенностями социокультурной и педагогической ситуации. Особенности социокультурной и педагогической ситуации развития воспитания в Санаторной школе-интернат №10:  </w:t>
      </w:r>
    </w:p>
    <w:p w:rsidR="00FC22E2" w:rsidRDefault="002A76FA">
      <w:pPr>
        <w:shd w:val="clear" w:color="auto" w:fill="FFFFFF"/>
        <w:spacing w:after="0"/>
        <w:jc w:val="both"/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в спальном </w:t>
      </w:r>
      <w:r>
        <w:rPr>
          <w:rFonts w:ascii="Times New Roman" w:eastAsia="Times New Roman" w:hAnsi="Times New Roman" w:cs="Times New Roman"/>
          <w:sz w:val="24"/>
          <w:szCs w:val="24"/>
        </w:rPr>
        <w:t>районе г. Ярославля на значительном удалении от исторической части города, основных культурно-исторических учреждений (музеев, театров, выставочных залов), спортивных сооружений;</w:t>
      </w:r>
    </w:p>
    <w:p w:rsidR="00FC22E2" w:rsidRDefault="002A76FA">
      <w:pPr>
        <w:shd w:val="clear" w:color="auto" w:fill="FFFFFF"/>
        <w:spacing w:after="0"/>
        <w:jc w:val="both"/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Около трети семей, приводящих детей в школу, имеют низкий доход и средний у</w:t>
      </w:r>
      <w:r>
        <w:rPr>
          <w:rFonts w:ascii="Times New Roman" w:eastAsia="Times New Roman" w:hAnsi="Times New Roman" w:cs="Times New Roman"/>
          <w:sz w:val="24"/>
          <w:szCs w:val="24"/>
        </w:rPr>
        <w:t>ровень образования;</w:t>
      </w:r>
    </w:p>
    <w:p w:rsidR="00FC22E2" w:rsidRDefault="002A76FA">
      <w:pPr>
        <w:shd w:val="clear" w:color="auto" w:fill="FFFFFF"/>
        <w:spacing w:after="0"/>
        <w:jc w:val="both"/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Микрорайон школы имеет 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криминогенности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22E2" w:rsidRDefault="002A76FA">
      <w:pPr>
        <w:shd w:val="clear" w:color="auto" w:fill="FFFFFF"/>
        <w:spacing w:after="0"/>
        <w:jc w:val="both"/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 не имеет шефов из числа промышленных предприятий, не имеет дополнительных источников финансирования;</w:t>
      </w:r>
    </w:p>
    <w:p w:rsidR="00FC22E2" w:rsidRDefault="002A76FA">
      <w:pPr>
        <w:shd w:val="clear" w:color="auto" w:fill="FFFFFF"/>
        <w:spacing w:after="0"/>
        <w:jc w:val="both"/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 оснащена, в основном, необходимым для организации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>ного процесса оборудованием, имеет необходимые педагогические кадры.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воспитательной деятельности. Может быть представлены решения по разделению функционала, связанного с планированием, организацией, реализацией, обеспечением воспита</w:t>
      </w:r>
      <w:r>
        <w:rPr>
          <w:rFonts w:ascii="Times New Roman" w:hAnsi="Times New Roman" w:cs="Times New Roman"/>
          <w:b/>
          <w:sz w:val="24"/>
          <w:szCs w:val="24"/>
        </w:rPr>
        <w:t>тельной деятельности; психолого-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FC22E2" w:rsidRDefault="002A76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Кадровое обеспечение составляется из числа уч</w:t>
      </w:r>
      <w:r>
        <w:rPr>
          <w:rFonts w:ascii="Times New Roman" w:eastAsia="Times New Roman" w:hAnsi="Times New Roman" w:cs="Times New Roman"/>
          <w:sz w:val="24"/>
          <w:szCs w:val="24"/>
        </w:rPr>
        <w:t>ителей-предметников, классных руководителей, воспитателей, педагога-организатора МОУ «Санаторная школа-интернат №10».</w:t>
      </w:r>
    </w:p>
    <w:p w:rsidR="00FC22E2" w:rsidRDefault="002A76FA">
      <w:pPr>
        <w:pStyle w:val="2"/>
        <w:ind w:left="1587" w:hanging="1757"/>
        <w:jc w:val="center"/>
      </w:pPr>
      <w:r>
        <w:tab/>
      </w:r>
      <w:bookmarkStart w:id="25" w:name="_Toc165902258"/>
      <w:r>
        <w:t>Анализ воспитательного процесса и результатов воспитания</w:t>
      </w:r>
      <w:bookmarkEnd w:id="25"/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</w:t>
      </w:r>
      <w:r>
        <w:rPr>
          <w:rFonts w:ascii="Times New Roman" w:hAnsi="Times New Roman" w:cs="Times New Roman"/>
          <w:sz w:val="24"/>
          <w:szCs w:val="24"/>
        </w:rPr>
        <w:t>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</w:t>
      </w:r>
      <w:r>
        <w:rPr>
          <w:rFonts w:ascii="Times New Roman" w:hAnsi="Times New Roman" w:cs="Times New Roman"/>
          <w:sz w:val="24"/>
          <w:szCs w:val="24"/>
        </w:rPr>
        <w:t>ельной работы в детском лагере, являются: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приоритета а</w:t>
      </w:r>
      <w:r>
        <w:rPr>
          <w:rFonts w:ascii="Times New Roman" w:hAnsi="Times New Roman" w:cs="Times New Roman"/>
          <w:sz w:val="24"/>
          <w:szCs w:val="24"/>
        </w:rPr>
        <w:t xml:space="preserve">нализа сущностных сторон воспитания, ориентирующий экспертов на изучение не количественных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показателей,а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качественных – таких как содержание и разнообразие деятельности, характер общения и отношений между детьми и взрослыми;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принцип развивающего хара</w:t>
      </w:r>
      <w:r>
        <w:rPr>
          <w:rFonts w:ascii="Times New Roman" w:hAnsi="Times New Roman" w:cs="Times New Roman"/>
          <w:sz w:val="24"/>
          <w:szCs w:val="24"/>
        </w:rPr>
        <w:t>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работы, адекватного подбора видов, форм и содержания их совместной с детьми деятельности.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</w:t>
      </w:r>
      <w:r>
        <w:rPr>
          <w:rFonts w:ascii="Times New Roman" w:hAnsi="Times New Roman" w:cs="Times New Roman"/>
          <w:sz w:val="24"/>
          <w:szCs w:val="24"/>
        </w:rPr>
        <w:t>, воспитывающей среды, традиций воспитания, ресурсов лагеря и др.):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Результаты воспитания, социализации и саморазвития детей.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</w:t>
      </w:r>
      <w:r>
        <w:rPr>
          <w:rFonts w:ascii="Times New Roman" w:hAnsi="Times New Roman" w:cs="Times New Roman"/>
          <w:sz w:val="24"/>
          <w:szCs w:val="24"/>
        </w:rPr>
        <w:t>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усвоение знаний, норм, духовно-нравственных ценностей, традиций, которые выработало</w:t>
      </w:r>
      <w:r>
        <w:rPr>
          <w:rFonts w:ascii="Times New Roman" w:hAnsi="Times New Roman" w:cs="Times New Roman"/>
          <w:sz w:val="24"/>
          <w:szCs w:val="24"/>
        </w:rPr>
        <w:t xml:space="preserve"> российское общество (социально значимых знаний);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приобретение социально значимых знаний, формирование отношения к традиционным базовым</w:t>
      </w:r>
      <w:r>
        <w:rPr>
          <w:rFonts w:ascii="Times New Roman" w:hAnsi="Times New Roman" w:cs="Times New Roman"/>
          <w:sz w:val="24"/>
          <w:szCs w:val="24"/>
        </w:rPr>
        <w:t xml:space="preserve"> российским ценностям.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</w:t>
      </w:r>
      <w:r>
        <w:rPr>
          <w:rFonts w:ascii="Times New Roman" w:hAnsi="Times New Roman" w:cs="Times New Roman"/>
          <w:sz w:val="24"/>
          <w:szCs w:val="24"/>
        </w:rPr>
        <w:t>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Состояние организуемой в детском лагере совместной деятельности детей и взрослых.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Показателем эффективности воспитательной </w:t>
      </w:r>
      <w:r>
        <w:rPr>
          <w:rFonts w:ascii="Times New Roman" w:hAnsi="Times New Roman" w:cs="Times New Roman"/>
          <w:sz w:val="24"/>
          <w:szCs w:val="24"/>
        </w:rPr>
        <w:t xml:space="preserve">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</w:t>
      </w:r>
      <w:r>
        <w:rPr>
          <w:rFonts w:ascii="Times New Roman" w:hAnsi="Times New Roman" w:cs="Times New Roman"/>
          <w:sz w:val="24"/>
          <w:szCs w:val="24"/>
        </w:rPr>
        <w:t>проделанную работу, описанную в соответствующих содержательных модулях).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социологические: опрос участников образовательных отношен</w:t>
      </w:r>
      <w:r>
        <w:rPr>
          <w:rFonts w:ascii="Times New Roman" w:hAnsi="Times New Roman" w:cs="Times New Roman"/>
          <w:sz w:val="24"/>
          <w:szCs w:val="24"/>
        </w:rPr>
        <w:t>ий, экспертный анализ, фокус-группа, анализ документов и контекстный анализ;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</w:t>
      </w:r>
      <w:r>
        <w:rPr>
          <w:rFonts w:ascii="Times New Roman" w:hAnsi="Times New Roman" w:cs="Times New Roman"/>
          <w:sz w:val="24"/>
          <w:szCs w:val="24"/>
        </w:rPr>
        <w:t>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C22E2" w:rsidRDefault="00FC2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ПЛАНВОСПИТАТЕЛЬНОЙ РАБОТЫ ДЕТСКОГО ЛАГЕРЯ</w:t>
      </w:r>
    </w:p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ab/>
        <w:t xml:space="preserve"> 2024 год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</w:t>
      </w:r>
      <w:r>
        <w:rPr>
          <w:rFonts w:ascii="Times New Roman" w:hAnsi="Times New Roman" w:cs="Times New Roman"/>
          <w:sz w:val="24"/>
          <w:szCs w:val="24"/>
        </w:rPr>
        <w:t>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C22E2" w:rsidRDefault="002A7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</w:t>
      </w:r>
      <w:r>
        <w:rPr>
          <w:rFonts w:ascii="Times New Roman" w:hAnsi="Times New Roman" w:cs="Times New Roman"/>
          <w:sz w:val="24"/>
          <w:szCs w:val="24"/>
        </w:rPr>
        <w:t>в соответствии с Программой воспитания и определяет уровни проведения мероприятий.</w:t>
      </w: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64" w:right="1871" w:hanging="11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Уровень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Pr="002A76FA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b/>
                <w:spacing w:val="-10"/>
                <w:sz w:val="24"/>
                <w:szCs w:val="24"/>
              </w:rPr>
            </w:pPr>
            <w:r w:rsidRPr="002A76FA">
              <w:rPr>
                <w:b/>
                <w:spacing w:val="-10"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Церемония подъема (спуска) Государственного флага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03.06.24</w:t>
            </w:r>
          </w:p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русского языка «Время народных сказок»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 «Время Родины»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 и скорби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Норская</w:t>
            </w:r>
            <w:proofErr w:type="spellEnd"/>
            <w:r>
              <w:rPr>
                <w:sz w:val="24"/>
                <w:szCs w:val="24"/>
              </w:rPr>
              <w:t xml:space="preserve"> библиотека «Легенда о Норе»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Фестиваль» Хоровод дружбы в сердце России»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03.06.24</w:t>
            </w:r>
          </w:p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10.06.24</w:t>
            </w:r>
          </w:p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17.06.24</w:t>
            </w:r>
          </w:p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8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конкурс  «Лики предков»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2490"/>
              </w:tabs>
              <w:spacing w:before="57"/>
              <w:ind w:right="10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bookmarkStart w:id="26" w:name="_Toc1659022441"/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Отрядная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>. КТД»</w:t>
            </w:r>
            <w:bookmarkEnd w:id="26"/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рганизационный сбор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03.06 по 27.06.24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информационный сбор отряда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03.06 по 27.06.24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на сплочение «Народный круг»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дня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ЕПТ (Единые педагогические требования) Соблюдение </w:t>
            </w:r>
            <w:r>
              <w:rPr>
                <w:sz w:val="24"/>
                <w:szCs w:val="24"/>
              </w:rPr>
              <w:t>режима и распорядка дня, по самообслуживанию, дисциплине и поведению, санитарно-гигиенических требований.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Самоуправление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>»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Органом самоуправления являются  Командиры отрядов (Выбор командиров отрядов).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03.06 по 27.06.24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Командиры отрядов участвуют в </w:t>
            </w:r>
            <w:r>
              <w:rPr>
                <w:sz w:val="24"/>
                <w:szCs w:val="24"/>
              </w:rPr>
              <w:t>поездках: « Толгский монастырь»,  Ярославскую Государственную Филармонию и т.д.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03.06 по 27.06.24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Командиры отрядов участвуют в создании девиза, герба, </w:t>
            </w:r>
            <w:proofErr w:type="spellStart"/>
            <w:r>
              <w:rPr>
                <w:sz w:val="24"/>
                <w:szCs w:val="24"/>
              </w:rPr>
              <w:t>речёвки</w:t>
            </w:r>
            <w:proofErr w:type="spellEnd"/>
            <w:r>
              <w:rPr>
                <w:sz w:val="24"/>
                <w:szCs w:val="24"/>
              </w:rPr>
              <w:t>. Оформляют уголок отряда.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03.06 по 27.06.24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Командиры отрядов составляют графики дежурства в хозяйственных комнатах, классах и т.д.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03.06 по 27.06.24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>»</w:t>
            </w:r>
          </w:p>
          <w:p w:rsidR="00FC22E2" w:rsidRDefault="00FC22E2">
            <w:pPr>
              <w:pStyle w:val="3"/>
              <w:widowControl w:val="0"/>
              <w:tabs>
                <w:tab w:val="left" w:pos="3579"/>
              </w:tabs>
              <w:spacing w:before="57"/>
              <w:ind w:right="10"/>
              <w:jc w:val="center"/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  <w:lang w:val="en-US"/>
              </w:rPr>
            </w:pP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Норская</w:t>
            </w:r>
            <w:proofErr w:type="spellEnd"/>
            <w:r>
              <w:rPr>
                <w:sz w:val="24"/>
                <w:szCs w:val="24"/>
              </w:rPr>
              <w:t xml:space="preserve"> библиотека  «Легенды о Норе»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Ярославскую Государственную Филармонию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Шоу-Макет «Золотое кольцо»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  <w:r>
              <w:rPr>
                <w:sz w:val="24"/>
                <w:szCs w:val="24"/>
              </w:rPr>
              <w:t>истории города Ярославля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Планетарий имени Валентина Владимировны Терешковой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музыкальное  развлечение «Дефиле народного костюма»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Здоровый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образ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жизни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>»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утренней зарядки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на свежем </w:t>
            </w:r>
            <w:r>
              <w:rPr>
                <w:sz w:val="24"/>
                <w:szCs w:val="24"/>
              </w:rPr>
              <w:t>воздухе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Старые-добрые дворовые игры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Стартины</w:t>
            </w:r>
            <w:proofErr w:type="spellEnd"/>
            <w:r>
              <w:rPr>
                <w:sz w:val="24"/>
                <w:szCs w:val="24"/>
              </w:rPr>
              <w:t xml:space="preserve"> «Танцы на вечерках»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здоровья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  <w:r>
              <w:rPr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lastRenderedPageBreak/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lastRenderedPageBreak/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sz w:val="24"/>
                <w:szCs w:val="24"/>
              </w:rPr>
            </w:pPr>
            <w:r w:rsidRPr="002A76FA">
              <w:rPr>
                <w:b/>
                <w:spacing w:val="-10"/>
                <w:sz w:val="24"/>
                <w:szCs w:val="24"/>
              </w:rPr>
              <w:t>Модуль  «Организация предметно - эстетической среды»</w:t>
            </w:r>
            <w:r w:rsidRPr="002A76FA">
              <w:rPr>
                <w:b/>
                <w:spacing w:val="-10"/>
                <w:sz w:val="24"/>
                <w:szCs w:val="24"/>
              </w:rPr>
              <w:t>»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творчества (Холл 2 этажа)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  <w:r>
              <w:rPr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(1 этаж)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(1 этаж)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музей» (1 этаж)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Уголок самореализации «Движение первых» с помощью Российского движения ДП </w:t>
            </w:r>
          </w:p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(Холл 2 этажа)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холл (Холл 1этаж)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Аллея памяти воинам погибших во время исполнения гражданского долга </w:t>
            </w:r>
            <w:r>
              <w:rPr>
                <w:sz w:val="24"/>
                <w:szCs w:val="24"/>
              </w:rPr>
              <w:t>(1 этаж)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8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глазами детей (Холл 3 этажа)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Профилактика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b/>
                <w:spacing w:val="-10"/>
                <w:sz w:val="24"/>
                <w:szCs w:val="24"/>
                <w:lang w:val="en-US"/>
              </w:rPr>
              <w:t>безопасность</w:t>
            </w:r>
            <w:proofErr w:type="spellEnd"/>
            <w:r>
              <w:rPr>
                <w:b/>
                <w:spacing w:val="-10"/>
                <w:sz w:val="24"/>
                <w:szCs w:val="24"/>
                <w:lang w:val="en-US"/>
              </w:rPr>
              <w:t>»</w:t>
            </w:r>
            <w:r>
              <w:rPr>
                <w:b/>
                <w:spacing w:val="-10"/>
                <w:sz w:val="24"/>
                <w:szCs w:val="24"/>
                <w:lang w:val="en-US"/>
              </w:rPr>
              <w:t>»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утренней зарядки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на свежем воздухе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вечерка «народная-хороводная»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Стартины</w:t>
            </w:r>
            <w:proofErr w:type="spellEnd"/>
            <w:r>
              <w:rPr>
                <w:sz w:val="24"/>
                <w:szCs w:val="24"/>
              </w:rPr>
              <w:t xml:space="preserve"> «Танцы на вечерках»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 «Взятие города»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отрядных мероприятий по ПДД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-игра «Безопасный интернет»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«Крио мороженое»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9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«Хоровод дружбы в сердце России»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p w:rsidR="00FC22E2" w:rsidRDefault="00FC2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89"/>
        <w:gridCol w:w="3683"/>
        <w:gridCol w:w="1418"/>
        <w:gridCol w:w="1698"/>
        <w:gridCol w:w="1421"/>
        <w:gridCol w:w="1406"/>
      </w:tblGrid>
      <w:tr w:rsidR="00FC22E2">
        <w:trPr>
          <w:trHeight w:val="431"/>
          <w:jc w:val="center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38" w:right="137" w:firstLine="57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89" w:right="904" w:hanging="92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120" w:right="128" w:hanging="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проведен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ия</w:t>
            </w:r>
            <w:proofErr w:type="spellEnd"/>
          </w:p>
        </w:tc>
        <w:tc>
          <w:tcPr>
            <w:tcW w:w="4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8"/>
              <w:ind w:left="93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Уровень</w:t>
            </w:r>
            <w:r>
              <w:rPr>
                <w:b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FC22E2">
        <w:trPr>
          <w:trHeight w:val="1399"/>
          <w:jc w:val="center"/>
        </w:trPr>
        <w:tc>
          <w:tcPr>
            <w:tcW w:w="6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3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/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5" w:right="5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Всероссийск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  <w:szCs w:val="24"/>
                <w:lang w:val="en-US"/>
              </w:rPr>
              <w:t>ий</w:t>
            </w:r>
            <w:proofErr w:type="spellEnd"/>
            <w:r>
              <w:rPr>
                <w:b/>
                <w:spacing w:val="-4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  <w:szCs w:val="24"/>
                <w:lang w:val="en-US"/>
              </w:rPr>
              <w:t>ый</w:t>
            </w:r>
            <w:proofErr w:type="spellEnd"/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41" w:right="306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лагерь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7"/>
              <w:ind w:left="293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  <w:lang w:val="en-US"/>
              </w:rPr>
              <w:t>Отряд</w:t>
            </w:r>
            <w:proofErr w:type="spellEnd"/>
          </w:p>
        </w:tc>
      </w:tr>
      <w:tr w:rsidR="00FC22E2">
        <w:trPr>
          <w:trHeight w:val="431"/>
          <w:jc w:val="center"/>
        </w:trPr>
        <w:tc>
          <w:tcPr>
            <w:tcW w:w="103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tabs>
                <w:tab w:val="left" w:pos="3579"/>
              </w:tabs>
              <w:spacing w:before="57"/>
              <w:ind w:right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Модуль«Работа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с вожатыми/воспитателями»</w:t>
            </w:r>
            <w:r w:rsidRPr="002A76FA">
              <w:rPr>
                <w:b/>
                <w:spacing w:val="-10"/>
                <w:sz w:val="24"/>
                <w:szCs w:val="24"/>
              </w:rPr>
              <w:t>»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2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 «Под небом Ярославским»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посвященный дню России  «Время Родины»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11.06.24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Старые-добрые </w:t>
            </w:r>
            <w:r>
              <w:rPr>
                <w:sz w:val="24"/>
                <w:szCs w:val="24"/>
              </w:rPr>
              <w:t>дворовые игры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«Ключи от города» Музей истории города Ярославля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 «Взятие города»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отрядных мероприятий по ПДД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созданию свечей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8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«русская краса»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  <w:tr w:rsidR="00FC22E2">
        <w:trPr>
          <w:trHeight w:val="431"/>
          <w:jc w:val="center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spacing w:before="51"/>
              <w:ind w:right="9"/>
              <w:jc w:val="center"/>
              <w:rPr>
                <w:spacing w:val="-5"/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9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вожатского мастерства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25.06.24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FC2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2E2" w:rsidRDefault="002A76F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</w:tr>
    </w:tbl>
    <w:p w:rsidR="00FC22E2" w:rsidRDefault="002A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посвящен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Президента </w:t>
      </w:r>
      <w:r>
        <w:rPr>
          <w:rFonts w:ascii="Times New Roman" w:hAnsi="Times New Roman" w:cs="Times New Roman"/>
          <w:sz w:val="24"/>
          <w:szCs w:val="24"/>
        </w:rPr>
        <w:t xml:space="preserve">РФ от 22.11.2023 №875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целяхпопуляризации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защиты семьи, сохранения традиционных семейных ценностей 2024 год в Российской Федерации объявлен Годом семьи.)</w:t>
      </w:r>
    </w:p>
    <w:p w:rsidR="00FC22E2" w:rsidRDefault="00FC22E2"/>
    <w:sectPr w:rsidR="00FC22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nos">
    <w:altName w:val="Times New Roman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E2"/>
    <w:rsid w:val="002A76FA"/>
    <w:rsid w:val="00F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D6C"/>
  <w15:docId w15:val="{F3FD5B0B-4B47-4145-BDFF-5053DCC7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widowControl w:val="0"/>
      <w:spacing w:after="0" w:line="240" w:lineRule="auto"/>
      <w:ind w:left="129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pPr>
      <w:widowControl w:val="0"/>
      <w:spacing w:after="0" w:line="240" w:lineRule="auto"/>
      <w:ind w:left="282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qFormat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qFormat/>
    <w:rPr>
      <w:rFonts w:ascii="Cambria" w:eastAsia="Segoe UI" w:hAnsi="Cambria" w:cs="Tahom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mbria" w:eastAsia="Segoe UI" w:hAnsi="Cambria" w:cs="Tahoma"/>
      <w:b/>
      <w:bCs/>
      <w:color w:val="4F81BD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Ссылка указателя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TOC Heading"/>
    <w:basedOn w:val="1"/>
    <w:next w:val="a"/>
    <w:qFormat/>
    <w:pPr>
      <w:outlineLvl w:val="9"/>
    </w:pPr>
  </w:style>
  <w:style w:type="paragraph" w:styleId="11">
    <w:name w:val="toc 1"/>
    <w:basedOn w:val="a"/>
    <w:next w:val="a"/>
    <w:autoRedefine/>
    <w:pPr>
      <w:spacing w:after="100"/>
    </w:pPr>
  </w:style>
  <w:style w:type="paragraph" w:styleId="21">
    <w:name w:val="toc 2"/>
    <w:basedOn w:val="a"/>
    <w:next w:val="a"/>
    <w:autoRedefine/>
    <w:pPr>
      <w:spacing w:after="100"/>
      <w:ind w:left="220"/>
    </w:pPr>
  </w:style>
  <w:style w:type="paragraph" w:styleId="31">
    <w:name w:val="toc 3"/>
    <w:basedOn w:val="a"/>
    <w:next w:val="a"/>
    <w:autoRedefine/>
    <w:pPr>
      <w:spacing w:after="100"/>
      <w:ind w:left="440"/>
    </w:p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western">
    <w:name w:val="western"/>
    <w:basedOn w:val="a"/>
    <w:qFormat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10850</Words>
  <Characters>61850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</dc:creator>
  <dc:description/>
  <cp:lastModifiedBy>Yaroslav Rebrov</cp:lastModifiedBy>
  <cp:revision>2</cp:revision>
  <cp:lastPrinted>2024-05-16T09:52:00Z</cp:lastPrinted>
  <dcterms:created xsi:type="dcterms:W3CDTF">2024-05-29T13:41:00Z</dcterms:created>
  <dcterms:modified xsi:type="dcterms:W3CDTF">2024-05-29T13:41:00Z</dcterms:modified>
  <dc:language>ru-RU</dc:language>
</cp:coreProperties>
</file>